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F9D" w:rsidRDefault="00F55F9D">
      <w:pPr>
        <w:pStyle w:val="ConsPlusTitlePage"/>
      </w:pPr>
      <w:r>
        <w:t xml:space="preserve">Документ предоставлен </w:t>
      </w:r>
      <w:hyperlink r:id="rId4">
        <w:r>
          <w:rPr>
            <w:color w:val="0000FF"/>
          </w:rPr>
          <w:t>КонсультантПлюс</w:t>
        </w:r>
      </w:hyperlink>
      <w:r>
        <w:br/>
      </w:r>
    </w:p>
    <w:p w:rsidR="00F55F9D" w:rsidRDefault="00F55F9D">
      <w:pPr>
        <w:pStyle w:val="ConsPlusNormal"/>
        <w:jc w:val="both"/>
        <w:outlineLvl w:val="0"/>
      </w:pPr>
    </w:p>
    <w:p w:rsidR="00F55F9D" w:rsidRDefault="00F55F9D">
      <w:pPr>
        <w:pStyle w:val="ConsPlusNormal"/>
      </w:pPr>
      <w:r>
        <w:t>Зарегистрировано в Минюсте России 13 января 2023 г. N 71998</w:t>
      </w:r>
    </w:p>
    <w:p w:rsidR="00F55F9D" w:rsidRDefault="00F55F9D">
      <w:pPr>
        <w:pStyle w:val="ConsPlusNormal"/>
        <w:pBdr>
          <w:bottom w:val="single" w:sz="6" w:space="0" w:color="auto"/>
        </w:pBdr>
        <w:spacing w:before="100" w:after="100"/>
        <w:jc w:val="both"/>
        <w:rPr>
          <w:sz w:val="2"/>
          <w:szCs w:val="2"/>
        </w:rPr>
      </w:pPr>
    </w:p>
    <w:p w:rsidR="00F55F9D" w:rsidRDefault="00F55F9D">
      <w:pPr>
        <w:pStyle w:val="ConsPlusNormal"/>
      </w:pPr>
    </w:p>
    <w:p w:rsidR="00F55F9D" w:rsidRDefault="00F55F9D">
      <w:pPr>
        <w:pStyle w:val="ConsPlusTitle"/>
        <w:jc w:val="center"/>
      </w:pPr>
      <w:r>
        <w:t>ЦЕНТРАЛЬНЫЙ БАНК РОССИЙСКОЙ ФЕДЕРАЦИИ</w:t>
      </w:r>
    </w:p>
    <w:p w:rsidR="00F55F9D" w:rsidRDefault="00F55F9D">
      <w:pPr>
        <w:pStyle w:val="ConsPlusTitle"/>
        <w:jc w:val="center"/>
      </w:pPr>
    </w:p>
    <w:p w:rsidR="00F55F9D" w:rsidRDefault="00F55F9D">
      <w:pPr>
        <w:pStyle w:val="ConsPlusTitle"/>
        <w:jc w:val="center"/>
      </w:pPr>
      <w:r>
        <w:t>ПОЛОЖЕНИЕ</w:t>
      </w:r>
    </w:p>
    <w:p w:rsidR="00F55F9D" w:rsidRDefault="00F55F9D">
      <w:pPr>
        <w:pStyle w:val="ConsPlusTitle"/>
        <w:jc w:val="center"/>
      </w:pPr>
      <w:r>
        <w:t>от 29 июня 2022 г. N 799-П</w:t>
      </w:r>
    </w:p>
    <w:p w:rsidR="00F55F9D" w:rsidRDefault="00F55F9D">
      <w:pPr>
        <w:pStyle w:val="ConsPlusTitle"/>
        <w:jc w:val="center"/>
      </w:pPr>
    </w:p>
    <w:p w:rsidR="00F55F9D" w:rsidRDefault="00F55F9D">
      <w:pPr>
        <w:pStyle w:val="ConsPlusTitle"/>
        <w:jc w:val="center"/>
      </w:pPr>
      <w:r>
        <w:t>ОБ ОТКРЫТИИ И ВЕДЕНИИ</w:t>
      </w:r>
    </w:p>
    <w:p w:rsidR="00F55F9D" w:rsidRDefault="00F55F9D">
      <w:pPr>
        <w:pStyle w:val="ConsPlusTitle"/>
        <w:jc w:val="center"/>
      </w:pPr>
      <w:r>
        <w:t>ДЕРЖАТЕЛЕМ РЕЕСТРА ВЛАДЕЛЬЦЕВ ЦЕННЫХ БУМАГ ЛИЦЕВЫХ СЧЕТОВ</w:t>
      </w:r>
    </w:p>
    <w:p w:rsidR="00F55F9D" w:rsidRDefault="00F55F9D">
      <w:pPr>
        <w:pStyle w:val="ConsPlusTitle"/>
        <w:jc w:val="center"/>
      </w:pPr>
      <w:r>
        <w:t>И СЧЕТОВ, НЕ ПРЕДНАЗНАЧЕННЫХ ДЛЯ УЧЕТА ПРАВ НА ЦЕННЫЕ БУМАГИ</w:t>
      </w:r>
    </w:p>
    <w:p w:rsidR="00F55F9D" w:rsidRDefault="00F55F9D">
      <w:pPr>
        <w:pStyle w:val="ConsPlusNormal"/>
        <w:ind w:firstLine="540"/>
        <w:jc w:val="both"/>
      </w:pPr>
    </w:p>
    <w:p w:rsidR="00F55F9D" w:rsidRDefault="00F55F9D">
      <w:pPr>
        <w:pStyle w:val="ConsPlusNormal"/>
        <w:ind w:firstLine="540"/>
        <w:jc w:val="both"/>
      </w:pPr>
      <w:r>
        <w:t xml:space="preserve">Настоящее Положение на основании </w:t>
      </w:r>
      <w:hyperlink r:id="rId5">
        <w:r>
          <w:rPr>
            <w:color w:val="0000FF"/>
          </w:rPr>
          <w:t>пунктов 3.2</w:t>
        </w:r>
      </w:hyperlink>
      <w:r>
        <w:t xml:space="preserve"> - </w:t>
      </w:r>
      <w:hyperlink r:id="rId6">
        <w:r>
          <w:rPr>
            <w:color w:val="0000FF"/>
          </w:rPr>
          <w:t>3.5 статьи 8</w:t>
        </w:r>
      </w:hyperlink>
      <w:r>
        <w:t xml:space="preserve">, </w:t>
      </w:r>
      <w:hyperlink r:id="rId7">
        <w:r>
          <w:rPr>
            <w:color w:val="0000FF"/>
          </w:rPr>
          <w:t>пункта 5 статьи 8.2</w:t>
        </w:r>
      </w:hyperlink>
      <w:r>
        <w:t xml:space="preserve">, </w:t>
      </w:r>
      <w:hyperlink r:id="rId8">
        <w:r>
          <w:rPr>
            <w:color w:val="0000FF"/>
          </w:rPr>
          <w:t>пункта 3.1 статьи 8.6</w:t>
        </w:r>
      </w:hyperlink>
      <w:r>
        <w:t xml:space="preserve">, </w:t>
      </w:r>
      <w:hyperlink r:id="rId9">
        <w:r>
          <w:rPr>
            <w:color w:val="0000FF"/>
          </w:rPr>
          <w:t>пункта 3 статьи 42</w:t>
        </w:r>
      </w:hyperlink>
      <w:r>
        <w:t xml:space="preserve"> и </w:t>
      </w:r>
      <w:hyperlink r:id="rId10">
        <w:r>
          <w:rPr>
            <w:color w:val="0000FF"/>
          </w:rPr>
          <w:t>пункта 17 статьи 51.3</w:t>
        </w:r>
      </w:hyperlink>
      <w:r>
        <w:t xml:space="preserve"> Федерального закона от 22 апреля 1996 года N 39-ФЗ "О рынке ценных бумаг" &lt;1&gt;, </w:t>
      </w:r>
      <w:hyperlink r:id="rId11">
        <w:r>
          <w:rPr>
            <w:color w:val="0000FF"/>
          </w:rPr>
          <w:t>абзаца второго пункта 4 статьи 14</w:t>
        </w:r>
      </w:hyperlink>
      <w:r>
        <w:t xml:space="preserve"> Федерального закона от 29 ноября 2001 года N 156-ФЗ "Об инвестиционных фондах" &lt;2&gt; устанавливает:</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1996, N 17, ст. 1918; 2009, N 48, ст. 5731; 2011, N 50, ст. 7357; 2013, N 30, ст. 4084; 2015, N 27, ст. 4001.</w:t>
      </w:r>
    </w:p>
    <w:p w:rsidR="00F55F9D" w:rsidRDefault="00F55F9D">
      <w:pPr>
        <w:pStyle w:val="ConsPlusNormal"/>
        <w:spacing w:before="200"/>
        <w:ind w:firstLine="540"/>
        <w:jc w:val="both"/>
      </w:pPr>
      <w:r>
        <w:t>&lt;2&gt; Собрание законодательства Российской Федерации, 2001, N 49, ст. 4562; 2013, N 30, ст. 4084.</w:t>
      </w:r>
    </w:p>
    <w:p w:rsidR="00F55F9D" w:rsidRDefault="00F55F9D">
      <w:pPr>
        <w:pStyle w:val="ConsPlusNormal"/>
        <w:ind w:firstLine="540"/>
        <w:jc w:val="both"/>
      </w:pPr>
    </w:p>
    <w:p w:rsidR="00F55F9D" w:rsidRDefault="00F55F9D">
      <w:pPr>
        <w:pStyle w:val="ConsPlusNormal"/>
        <w:ind w:firstLine="540"/>
        <w:jc w:val="both"/>
      </w:pPr>
      <w:r>
        <w:t>требования к содержанию распоряжений зарегистрированных лиц, эмитента (лица, обязанного по ценным бумагам) о проведении операций по лицевому счету;</w:t>
      </w:r>
    </w:p>
    <w:p w:rsidR="00F55F9D" w:rsidRDefault="00F55F9D">
      <w:pPr>
        <w:pStyle w:val="ConsPlusNormal"/>
        <w:spacing w:before="200"/>
        <w:ind w:firstLine="540"/>
        <w:jc w:val="both"/>
      </w:pPr>
      <w:r>
        <w:t xml:space="preserve">сроки исполнения распоряжения зарегистрированного лица о проведении операции по лицевому счету или отказа в проведении операции по лицевому счету, отличные от предусмотренных </w:t>
      </w:r>
      <w:hyperlink r:id="rId12">
        <w:r>
          <w:rPr>
            <w:color w:val="0000FF"/>
          </w:rPr>
          <w:t>пунктом 3.3 статьи 8</w:t>
        </w:r>
      </w:hyperlink>
      <w:r>
        <w:t xml:space="preserve"> Федерального закона от 22 апреля 1996 года N 39-ФЗ "О рынке ценных бумаг";</w:t>
      </w:r>
    </w:p>
    <w:p w:rsidR="00F55F9D" w:rsidRDefault="00F55F9D">
      <w:pPr>
        <w:pStyle w:val="ConsPlusNormal"/>
        <w:spacing w:before="200"/>
        <w:ind w:firstLine="540"/>
        <w:jc w:val="both"/>
      </w:pPr>
      <w:r>
        <w:t>случаи, при которых допускается отказ или уклонение держателя реестра владельцев ценных бумаг от проведения операции по лицевому счету;</w:t>
      </w:r>
    </w:p>
    <w:p w:rsidR="00F55F9D" w:rsidRDefault="00F55F9D">
      <w:pPr>
        <w:pStyle w:val="ConsPlusNormal"/>
        <w:spacing w:before="200"/>
        <w:ind w:firstLine="540"/>
        <w:jc w:val="both"/>
      </w:pPr>
      <w:r>
        <w:t>информацию, которую должна содержать выписка из реестра владельцев ценных бумаг по лицевому счету зарегистрированного лица;</w:t>
      </w:r>
    </w:p>
    <w:p w:rsidR="00F55F9D" w:rsidRDefault="00F55F9D">
      <w:pPr>
        <w:pStyle w:val="ConsPlusNormal"/>
        <w:spacing w:before="200"/>
        <w:ind w:firstLine="540"/>
        <w:jc w:val="both"/>
      </w:pPr>
      <w:r>
        <w:t>порядок открытия и ведения держателем реестра владельцев ценных бумаг лицевых счетов и счетов, не предназначенных для учета прав на ценные бумаги;</w:t>
      </w:r>
    </w:p>
    <w:p w:rsidR="00F55F9D" w:rsidRDefault="00F55F9D">
      <w:pPr>
        <w:pStyle w:val="ConsPlusNormal"/>
        <w:spacing w:before="200"/>
        <w:ind w:firstLine="540"/>
        <w:jc w:val="both"/>
      </w:pPr>
      <w:r>
        <w:t>порядок предоставления информации о лице, которому открыт лицевой счет, а также информации о таком счете, включая операции по нему, лицу, в пользу которого зафиксировано (зарегистрировано) обременение ценных бумаг;</w:t>
      </w:r>
    </w:p>
    <w:p w:rsidR="00F55F9D" w:rsidRDefault="00F55F9D">
      <w:pPr>
        <w:pStyle w:val="ConsPlusNormal"/>
        <w:spacing w:before="200"/>
        <w:ind w:firstLine="540"/>
        <w:jc w:val="both"/>
      </w:pPr>
      <w:r>
        <w:t xml:space="preserve">требования к осуществлению деятельности по ведению реестра владельцев ценных бумаг в соответствии с </w:t>
      </w:r>
      <w:hyperlink r:id="rId13">
        <w:r>
          <w:rPr>
            <w:color w:val="0000FF"/>
          </w:rPr>
          <w:t>пунктом 3 статьи 42</w:t>
        </w:r>
      </w:hyperlink>
      <w:r>
        <w:t xml:space="preserve"> Федерального закона от 22 апреля 1996 года N 39-ФЗ "О рынке ценных бумаг" в части предоставления держателем реестра информации по лицевому счету лицу, которому он открыт, хранения информации при зачислении ценных бумаг на счет неустановленных лиц;</w:t>
      </w:r>
    </w:p>
    <w:p w:rsidR="00F55F9D" w:rsidRDefault="00F55F9D">
      <w:pPr>
        <w:pStyle w:val="ConsPlusNormal"/>
        <w:spacing w:before="200"/>
        <w:ind w:firstLine="540"/>
        <w:jc w:val="both"/>
      </w:pPr>
      <w:r>
        <w:t>порядок фиксации ограничения прав покупателя по договору репо, порядок фиксации прекращения действия такого ограничения;</w:t>
      </w:r>
    </w:p>
    <w:p w:rsidR="00F55F9D" w:rsidRDefault="00F55F9D">
      <w:pPr>
        <w:pStyle w:val="ConsPlusNormal"/>
        <w:spacing w:before="200"/>
        <w:ind w:firstLine="540"/>
        <w:jc w:val="both"/>
      </w:pPr>
      <w:r>
        <w:t xml:space="preserve">случаи возникновения и изменения дробных частей инвестиционных паев у их владельца, отличные от предусмотренных </w:t>
      </w:r>
      <w:hyperlink r:id="rId14">
        <w:r>
          <w:rPr>
            <w:color w:val="0000FF"/>
          </w:rPr>
          <w:t>абзацем вторым пункта 4 статьи 14</w:t>
        </w:r>
      </w:hyperlink>
      <w:r>
        <w:t xml:space="preserve"> Федерального закона от 29 ноября 2001 года N 156-ФЗ "Об инвестиционных фондах".</w:t>
      </w:r>
    </w:p>
    <w:p w:rsidR="00F55F9D" w:rsidRDefault="00F55F9D">
      <w:pPr>
        <w:pStyle w:val="ConsPlusNormal"/>
        <w:ind w:firstLine="540"/>
        <w:jc w:val="both"/>
      </w:pPr>
    </w:p>
    <w:p w:rsidR="00F55F9D" w:rsidRDefault="00F55F9D">
      <w:pPr>
        <w:pStyle w:val="ConsPlusTitle"/>
        <w:ind w:firstLine="540"/>
        <w:jc w:val="both"/>
        <w:outlineLvl w:val="0"/>
      </w:pPr>
      <w:r>
        <w:t xml:space="preserve">Раздел I. Порядок открытия и ведения держателем реестра владельцев ценных бумаг лицевых счетов и счетов, не предназначенных для учета прав на ценные бумаги, порядок </w:t>
      </w:r>
      <w:r>
        <w:lastRenderedPageBreak/>
        <w:t xml:space="preserve">фиксации ограничения прав покупателя по договору репо и порядок фиксации прекращения действия такого ограничения, случаи возникновения и изменения дробных частей инвестиционных паев у их владельца, отличные от предусмотренных </w:t>
      </w:r>
      <w:hyperlink r:id="rId15">
        <w:r>
          <w:rPr>
            <w:color w:val="0000FF"/>
          </w:rPr>
          <w:t>абзацем вторым пункта 4 статьи 14</w:t>
        </w:r>
      </w:hyperlink>
      <w:r>
        <w:t xml:space="preserve"> Федерального закона от 29 ноября 2001 года N 156-ФЗ "Об инвестиционных фондах"</w:t>
      </w:r>
    </w:p>
    <w:p w:rsidR="00F55F9D" w:rsidRDefault="00F55F9D">
      <w:pPr>
        <w:pStyle w:val="ConsPlusNormal"/>
        <w:ind w:firstLine="540"/>
        <w:jc w:val="both"/>
      </w:pPr>
    </w:p>
    <w:p w:rsidR="00F55F9D" w:rsidRDefault="00F55F9D">
      <w:pPr>
        <w:pStyle w:val="ConsPlusTitle"/>
        <w:ind w:firstLine="540"/>
        <w:jc w:val="both"/>
        <w:outlineLvl w:val="1"/>
      </w:pPr>
      <w:r>
        <w:t>Глава 1. Общие положения</w:t>
      </w:r>
    </w:p>
    <w:p w:rsidR="00F55F9D" w:rsidRDefault="00F55F9D">
      <w:pPr>
        <w:pStyle w:val="ConsPlusNormal"/>
        <w:ind w:firstLine="540"/>
        <w:jc w:val="both"/>
      </w:pPr>
    </w:p>
    <w:p w:rsidR="00F55F9D" w:rsidRDefault="00F55F9D">
      <w:pPr>
        <w:pStyle w:val="ConsPlusNormal"/>
        <w:ind w:firstLine="540"/>
        <w:jc w:val="both"/>
      </w:pPr>
      <w:r>
        <w:t>1.1. Держатель реестра владельцев ценных бумаг (далее - реестр) должен осуществлять ведение лицевых счетов и счетов, не предназначенных для учета прав на ценные бумаги, посредством внесения и обеспечения сохранности записей по указанным счетам в отношении ценных бумаг (далее - учет ценных бумаг).</w:t>
      </w:r>
    </w:p>
    <w:p w:rsidR="00F55F9D" w:rsidRDefault="00F55F9D">
      <w:pPr>
        <w:pStyle w:val="ConsPlusNormal"/>
        <w:spacing w:before="200"/>
        <w:ind w:firstLine="540"/>
        <w:jc w:val="both"/>
      </w:pPr>
      <w:r>
        <w:t>1.2. Держатель реестра должен осуществлять учет ценных бумаг на лицевых счетах и счетах, не предназначенных для учета прав на ценные бумаги, в штуках.</w:t>
      </w:r>
    </w:p>
    <w:p w:rsidR="00F55F9D" w:rsidRDefault="00F55F9D">
      <w:pPr>
        <w:pStyle w:val="ConsPlusNormal"/>
        <w:spacing w:before="200"/>
        <w:ind w:firstLine="540"/>
        <w:jc w:val="both"/>
      </w:pPr>
      <w:r>
        <w:t>1.3. При осуществлении учета ценных бумаг держатель реестра должен не допускать возникновения отрицательного остатка ценных бумаг, учитываемых на лицевых счетах и счетах, не предназначенных для учета прав на ценные бумаги.</w:t>
      </w:r>
    </w:p>
    <w:p w:rsidR="00F55F9D" w:rsidRDefault="00F55F9D">
      <w:pPr>
        <w:pStyle w:val="ConsPlusNormal"/>
        <w:spacing w:before="200"/>
        <w:ind w:firstLine="540"/>
        <w:jc w:val="both"/>
      </w:pPr>
      <w:r>
        <w:t xml:space="preserve">1.4. Лицевой счет и счет, не предназначенный для учета прав на ценные бумаги, по решению держателя реестра могут содержать разделы - составные части, в которых записи о ценных бумагах сгруппированы по признаку, определенному в соответствии с правилами ведения реестра, утвержденными держателем реестра в соответствии с </w:t>
      </w:r>
      <w:hyperlink r:id="rId16">
        <w:r>
          <w:rPr>
            <w:color w:val="0000FF"/>
          </w:rPr>
          <w:t>абзацем шестым пункта 1 статьи 8</w:t>
        </w:r>
      </w:hyperlink>
      <w:r>
        <w:t xml:space="preserve"> Федерального закона от 22 апреля 1996 года N 39-ФЗ "О рынке ценных бумаг" &lt;1&gt; (далее - правила ведения реестра), если возможность такой группировки предусмотрена правилами ведения реестра.</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1996, N 17, ст. 1918; 2013, N 30, ст. 4084.</w:t>
      </w:r>
    </w:p>
    <w:p w:rsidR="00F55F9D" w:rsidRDefault="00F55F9D">
      <w:pPr>
        <w:pStyle w:val="ConsPlusNormal"/>
        <w:ind w:firstLine="540"/>
        <w:jc w:val="both"/>
      </w:pPr>
    </w:p>
    <w:p w:rsidR="00F55F9D" w:rsidRDefault="00F55F9D">
      <w:pPr>
        <w:pStyle w:val="ConsPlusNormal"/>
        <w:ind w:firstLine="540"/>
        <w:jc w:val="both"/>
      </w:pPr>
      <w:bookmarkStart w:id="0" w:name="P39"/>
      <w:bookmarkEnd w:id="0"/>
      <w:r>
        <w:t>1.5. В случае если зарегистрированные лица осуществляют взаимодействие с держателем реестра посредством сообщений с использованием информационно-телекоммуникационной сети "Интернет", держатель реестра должен осуществлять взаимодействие с такими лицами посредством сообщений с использованием информационно-телекоммуникационной сети "Интернет", если иной способ взаимодействия не определен зарегистрированным лицом в указанных сообщениях.</w:t>
      </w:r>
    </w:p>
    <w:p w:rsidR="00F55F9D" w:rsidRDefault="00F55F9D">
      <w:pPr>
        <w:pStyle w:val="ConsPlusNormal"/>
        <w:spacing w:before="200"/>
        <w:ind w:firstLine="540"/>
        <w:jc w:val="both"/>
      </w:pPr>
      <w:r>
        <w:t>В случае если зарегистрированные лица осуществляют взаимодействие с держателем реестра посредством регистрируемых почтовых отправлений, держатель реестра должен осуществлять взаимодействие с такими лицами, используя регистрируемые почтовые отправления, если иной способ взаимодействия не определен зарегистрированным лицом в регистрируемом почтовом отправлении.</w:t>
      </w:r>
    </w:p>
    <w:p w:rsidR="00F55F9D" w:rsidRDefault="00F55F9D">
      <w:pPr>
        <w:pStyle w:val="ConsPlusNormal"/>
        <w:spacing w:before="200"/>
        <w:ind w:firstLine="540"/>
        <w:jc w:val="both"/>
      </w:pPr>
      <w:bookmarkStart w:id="1" w:name="P41"/>
      <w:bookmarkEnd w:id="1"/>
      <w:r>
        <w:t>1.6. Операции с ценными бумагами по лицевым счетам и счетам, не предназначенным для учета прав на ценные бумаги, осуществляются путем внесения следующих типов записей:</w:t>
      </w:r>
    </w:p>
    <w:p w:rsidR="00F55F9D" w:rsidRDefault="00F55F9D">
      <w:pPr>
        <w:pStyle w:val="ConsPlusNormal"/>
        <w:spacing w:before="200"/>
        <w:ind w:firstLine="540"/>
        <w:jc w:val="both"/>
      </w:pPr>
      <w:r>
        <w:t>о зачислении ценных бумаг;</w:t>
      </w:r>
    </w:p>
    <w:p w:rsidR="00F55F9D" w:rsidRDefault="00F55F9D">
      <w:pPr>
        <w:pStyle w:val="ConsPlusNormal"/>
        <w:spacing w:before="200"/>
        <w:ind w:firstLine="540"/>
        <w:jc w:val="both"/>
      </w:pPr>
      <w:r>
        <w:t>о списании ценных бумаг;</w:t>
      </w:r>
    </w:p>
    <w:p w:rsidR="00F55F9D" w:rsidRDefault="00F55F9D">
      <w:pPr>
        <w:pStyle w:val="ConsPlusNormal"/>
        <w:spacing w:before="200"/>
        <w:ind w:firstLine="540"/>
        <w:jc w:val="both"/>
      </w:pPr>
      <w:r>
        <w:t>об обременении ценных бумаг;</w:t>
      </w:r>
    </w:p>
    <w:p w:rsidR="00F55F9D" w:rsidRDefault="00F55F9D">
      <w:pPr>
        <w:pStyle w:val="ConsPlusNormal"/>
        <w:spacing w:before="200"/>
        <w:ind w:firstLine="540"/>
        <w:jc w:val="both"/>
      </w:pPr>
      <w:r>
        <w:t>об ограничении распоряжения ценными бумагами;</w:t>
      </w:r>
    </w:p>
    <w:p w:rsidR="00F55F9D" w:rsidRDefault="00F55F9D">
      <w:pPr>
        <w:pStyle w:val="ConsPlusNormal"/>
        <w:spacing w:before="200"/>
        <w:ind w:firstLine="540"/>
        <w:jc w:val="both"/>
      </w:pPr>
      <w:r>
        <w:t>о прекращении обременения ценных бумаг;</w:t>
      </w:r>
    </w:p>
    <w:p w:rsidR="00F55F9D" w:rsidRDefault="00F55F9D">
      <w:pPr>
        <w:pStyle w:val="ConsPlusNormal"/>
        <w:spacing w:before="200"/>
        <w:ind w:firstLine="540"/>
        <w:jc w:val="both"/>
      </w:pPr>
      <w:r>
        <w:t>о снятии ограничения на распоряжение ценными бумагами;</w:t>
      </w:r>
    </w:p>
    <w:p w:rsidR="00F55F9D" w:rsidRDefault="00F55F9D">
      <w:pPr>
        <w:pStyle w:val="ConsPlusNormal"/>
        <w:spacing w:before="200"/>
        <w:ind w:firstLine="540"/>
        <w:jc w:val="both"/>
      </w:pPr>
      <w:r>
        <w:t>об изменении условий обременения ценных бумаг.</w:t>
      </w:r>
    </w:p>
    <w:p w:rsidR="00F55F9D" w:rsidRDefault="00F55F9D">
      <w:pPr>
        <w:pStyle w:val="ConsPlusNormal"/>
        <w:spacing w:before="200"/>
        <w:ind w:firstLine="540"/>
        <w:jc w:val="both"/>
      </w:pPr>
      <w:r>
        <w:t>1.7. Держатель реестра при зачислении ценных бумаг на лицевые счета или счета, не предназначенные для учета прав на ценные бумаги, должен суммировать их дробные части.</w:t>
      </w:r>
    </w:p>
    <w:p w:rsidR="00F55F9D" w:rsidRDefault="00F55F9D">
      <w:pPr>
        <w:pStyle w:val="ConsPlusNormal"/>
        <w:spacing w:before="200"/>
        <w:ind w:firstLine="540"/>
        <w:jc w:val="both"/>
      </w:pPr>
      <w:r>
        <w:lastRenderedPageBreak/>
        <w:t>Держатель реестра должен осуществлять учет дробных частей инвестиционных паев паевого инвестиционного фонда (ипотечных сертификатов участия) в десятичных дробях с количеством знаков после запятой, указанным в правилах доверительного управления паевым инвестиционным фондом (правилах доверительного управления ипотечным покрытием), но не менее пяти знаков после запятой.</w:t>
      </w:r>
    </w:p>
    <w:p w:rsidR="00F55F9D" w:rsidRDefault="00F55F9D">
      <w:pPr>
        <w:pStyle w:val="ConsPlusNormal"/>
        <w:spacing w:before="200"/>
        <w:ind w:firstLine="540"/>
        <w:jc w:val="both"/>
      </w:pPr>
      <w:r>
        <w:t>Держатель реестра должен не допускать возникновения и изменения дробных частей ценных бумаг при их списании на лицевых счетах и счетах, не предназначенных для учета прав на ценные бумаги, за исключением лицевых счетов номинального держателя и лицевых счетов номинального держателя центрального депозитария.</w:t>
      </w:r>
    </w:p>
    <w:p w:rsidR="00F55F9D" w:rsidRDefault="00F55F9D">
      <w:pPr>
        <w:pStyle w:val="ConsPlusNormal"/>
        <w:spacing w:before="200"/>
        <w:ind w:firstLine="540"/>
        <w:jc w:val="both"/>
      </w:pPr>
      <w:r>
        <w:t>1.8. Держатель реестра при списании дробной части ценной бумаги с лицевого счета (за исключением лицевого счета номинального держателя и лицевого счета номинального держателя центрального депозитария), счета, не предназначенного для учета прав на ценные бумаги, должен соблюдать следующие требования:</w:t>
      </w:r>
    </w:p>
    <w:p w:rsidR="00F55F9D" w:rsidRDefault="00F55F9D">
      <w:pPr>
        <w:pStyle w:val="ConsPlusNormal"/>
        <w:spacing w:before="200"/>
        <w:ind w:firstLine="540"/>
        <w:jc w:val="both"/>
      </w:pPr>
      <w:r>
        <w:t>1.8.1. Неполное списание дробной части ценной бумаги не допускается.</w:t>
      </w:r>
    </w:p>
    <w:p w:rsidR="00F55F9D" w:rsidRDefault="00F55F9D">
      <w:pPr>
        <w:pStyle w:val="ConsPlusNormal"/>
        <w:spacing w:before="200"/>
        <w:ind w:firstLine="540"/>
        <w:jc w:val="both"/>
      </w:pPr>
      <w:r>
        <w:t>1.8.2. Списание дробной части ценной бумаги без целого числа ценных бумаг допускается только при отсутствии целого числа ценных бумаг.</w:t>
      </w:r>
    </w:p>
    <w:p w:rsidR="00F55F9D" w:rsidRDefault="00F55F9D">
      <w:pPr>
        <w:pStyle w:val="ConsPlusNormal"/>
        <w:spacing w:before="200"/>
        <w:ind w:firstLine="540"/>
        <w:jc w:val="both"/>
      </w:pPr>
      <w:r>
        <w:t>1.9. В случае прекращения договора на ведение реестра записи по счетам, не предназначенным для учета прав на ценные бумаги, не допускаются.</w:t>
      </w:r>
    </w:p>
    <w:p w:rsidR="00F55F9D" w:rsidRDefault="00F55F9D">
      <w:pPr>
        <w:pStyle w:val="ConsPlusNormal"/>
        <w:ind w:firstLine="540"/>
        <w:jc w:val="both"/>
      </w:pPr>
    </w:p>
    <w:p w:rsidR="00F55F9D" w:rsidRDefault="00F55F9D">
      <w:pPr>
        <w:pStyle w:val="ConsPlusTitle"/>
        <w:ind w:firstLine="540"/>
        <w:jc w:val="both"/>
        <w:outlineLvl w:val="1"/>
      </w:pPr>
      <w:r>
        <w:t>Глава 2. Порядок открытия держателем реестра владельцев ценных бумаг лицевых счетов и счетов, не предназначенных для учета прав на ценные бумаги</w:t>
      </w:r>
    </w:p>
    <w:p w:rsidR="00F55F9D" w:rsidRDefault="00F55F9D">
      <w:pPr>
        <w:pStyle w:val="ConsPlusNormal"/>
        <w:ind w:firstLine="540"/>
        <w:jc w:val="both"/>
      </w:pPr>
    </w:p>
    <w:p w:rsidR="00F55F9D" w:rsidRDefault="00F55F9D">
      <w:pPr>
        <w:pStyle w:val="ConsPlusNormal"/>
        <w:ind w:firstLine="540"/>
        <w:jc w:val="both"/>
      </w:pPr>
      <w:r>
        <w:t xml:space="preserve">2.1. В случае если иное не предусмотрено </w:t>
      </w:r>
      <w:hyperlink w:anchor="P110">
        <w:r>
          <w:rPr>
            <w:color w:val="0000FF"/>
          </w:rPr>
          <w:t>пунктами 2.14</w:t>
        </w:r>
      </w:hyperlink>
      <w:r>
        <w:t xml:space="preserve">, </w:t>
      </w:r>
      <w:hyperlink w:anchor="P118">
        <w:r>
          <w:rPr>
            <w:color w:val="0000FF"/>
          </w:rPr>
          <w:t>2.17</w:t>
        </w:r>
      </w:hyperlink>
      <w:r>
        <w:t xml:space="preserve"> - </w:t>
      </w:r>
      <w:hyperlink w:anchor="P125">
        <w:r>
          <w:rPr>
            <w:color w:val="0000FF"/>
          </w:rPr>
          <w:t>2.21</w:t>
        </w:r>
      </w:hyperlink>
      <w:r>
        <w:t xml:space="preserve"> настоящего Положения, держатель реестра должен открыть лицевой счет на основании заявления лица об открытии ему лицевого счета (далее - заявление), заполненной анкеты или отказать в открытии лицевого счета в течение пяти рабочих дней со дня получения заявления и заполненной анкеты.</w:t>
      </w:r>
    </w:p>
    <w:p w:rsidR="00F55F9D" w:rsidRDefault="00F55F9D">
      <w:pPr>
        <w:pStyle w:val="ConsPlusNormal"/>
        <w:spacing w:before="200"/>
        <w:ind w:firstLine="540"/>
        <w:jc w:val="both"/>
      </w:pPr>
      <w:r>
        <w:t>В случае если сведения, которые должны содержаться в анкете (далее - анкетные данные), содержатся в заявлении, анкета в виде отдельного документа для открытия лицевого счета не требуется.</w:t>
      </w:r>
    </w:p>
    <w:p w:rsidR="00F55F9D" w:rsidRDefault="00F55F9D">
      <w:pPr>
        <w:pStyle w:val="ConsPlusNormal"/>
        <w:spacing w:before="200"/>
        <w:ind w:firstLine="540"/>
        <w:jc w:val="both"/>
      </w:pPr>
      <w:bookmarkStart w:id="2" w:name="P61"/>
      <w:bookmarkEnd w:id="2"/>
      <w:r>
        <w:t>2.2. Анкетные данные физического лица должны содержать следующие сведения о физическом лице:</w:t>
      </w:r>
    </w:p>
    <w:p w:rsidR="00F55F9D" w:rsidRDefault="00F55F9D">
      <w:pPr>
        <w:pStyle w:val="ConsPlusNormal"/>
        <w:spacing w:before="200"/>
        <w:ind w:firstLine="540"/>
        <w:jc w:val="both"/>
      </w:pPr>
      <w:bookmarkStart w:id="3" w:name="P62"/>
      <w:bookmarkEnd w:id="3"/>
      <w:r>
        <w:t>2.2.1. Фамилия, имя, отчество (последнее - при наличии).</w:t>
      </w:r>
    </w:p>
    <w:p w:rsidR="00F55F9D" w:rsidRDefault="00F55F9D">
      <w:pPr>
        <w:pStyle w:val="ConsPlusNormal"/>
        <w:spacing w:before="200"/>
        <w:ind w:firstLine="540"/>
        <w:jc w:val="both"/>
      </w:pPr>
      <w:r>
        <w:t>2.2.2. Гражданство (подданство) или указание на его отсутствие.</w:t>
      </w:r>
    </w:p>
    <w:p w:rsidR="00F55F9D" w:rsidRDefault="00F55F9D">
      <w:pPr>
        <w:pStyle w:val="ConsPlusNormal"/>
        <w:spacing w:before="200"/>
        <w:ind w:firstLine="540"/>
        <w:jc w:val="both"/>
      </w:pPr>
      <w:r>
        <w:t>2.2.3. Дата и место рождения.</w:t>
      </w:r>
    </w:p>
    <w:p w:rsidR="00F55F9D" w:rsidRDefault="00F55F9D">
      <w:pPr>
        <w:pStyle w:val="ConsPlusNormal"/>
        <w:spacing w:before="200"/>
        <w:ind w:firstLine="540"/>
        <w:jc w:val="both"/>
      </w:pPr>
      <w:r>
        <w:t>2.2.4. Наименование и реквизиты документа, удостоверяющего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rsidR="00F55F9D" w:rsidRDefault="00F55F9D">
      <w:pPr>
        <w:pStyle w:val="ConsPlusNormal"/>
        <w:spacing w:before="200"/>
        <w:ind w:firstLine="540"/>
        <w:jc w:val="both"/>
      </w:pPr>
      <w:r>
        <w:t>2.2.5. Адрес регистрации по месту жительства (при наличии) и по месту пребывания.</w:t>
      </w:r>
    </w:p>
    <w:p w:rsidR="00F55F9D" w:rsidRDefault="00F55F9D">
      <w:pPr>
        <w:pStyle w:val="ConsPlusNormal"/>
        <w:spacing w:before="200"/>
        <w:ind w:firstLine="540"/>
        <w:jc w:val="both"/>
      </w:pPr>
      <w:r>
        <w:t>2.2.6. Адрес электронной почты (при наличии) и номер телефона (при наличии).</w:t>
      </w:r>
    </w:p>
    <w:p w:rsidR="00F55F9D" w:rsidRDefault="00F55F9D">
      <w:pPr>
        <w:pStyle w:val="ConsPlusNormal"/>
        <w:spacing w:before="200"/>
        <w:ind w:firstLine="540"/>
        <w:jc w:val="both"/>
      </w:pPr>
      <w:r>
        <w:t>2.2.7. Идентификационный номер налогоплательщика (далее - ИНН) (при наличии).</w:t>
      </w:r>
    </w:p>
    <w:p w:rsidR="00F55F9D" w:rsidRDefault="00F55F9D">
      <w:pPr>
        <w:pStyle w:val="ConsPlusNormal"/>
        <w:spacing w:before="200"/>
        <w:ind w:firstLine="540"/>
        <w:jc w:val="both"/>
      </w:pPr>
      <w:r>
        <w:t>2.2.8. Страховой номер индивидуального лицевого счета (СНИЛС) (при наличии).</w:t>
      </w:r>
    </w:p>
    <w:p w:rsidR="00F55F9D" w:rsidRDefault="00F55F9D">
      <w:pPr>
        <w:pStyle w:val="ConsPlusNormal"/>
        <w:spacing w:before="200"/>
        <w:ind w:firstLine="540"/>
        <w:jc w:val="both"/>
      </w:pPr>
      <w:bookmarkStart w:id="4" w:name="P70"/>
      <w:bookmarkEnd w:id="4"/>
      <w:r>
        <w:t>2.2.9. Реквизиты банковского счета для получения доходов и выплат по ценным бумагам (при наличии).</w:t>
      </w:r>
    </w:p>
    <w:p w:rsidR="00F55F9D" w:rsidRDefault="00F55F9D">
      <w:pPr>
        <w:pStyle w:val="ConsPlusNormal"/>
        <w:spacing w:before="200"/>
        <w:ind w:firstLine="540"/>
        <w:jc w:val="both"/>
      </w:pPr>
      <w:r>
        <w:t>2.2.10. Образец подписи физического лица (в случае если физическое лицо действует от своего имени).</w:t>
      </w:r>
    </w:p>
    <w:p w:rsidR="00F55F9D" w:rsidRDefault="00F55F9D">
      <w:pPr>
        <w:pStyle w:val="ConsPlusNormal"/>
        <w:spacing w:before="200"/>
        <w:ind w:firstLine="540"/>
        <w:jc w:val="both"/>
      </w:pPr>
      <w:r>
        <w:t xml:space="preserve">2.3. В случае если от имени физического лица действует законный представитель или физическое лицо имеет право совершать сделки лишь с согласия законного представителя, в анкете </w:t>
      </w:r>
      <w:r>
        <w:lastRenderedPageBreak/>
        <w:t xml:space="preserve">физического лица помимо сведений, предусмотренных </w:t>
      </w:r>
      <w:hyperlink w:anchor="P62">
        <w:r>
          <w:rPr>
            <w:color w:val="0000FF"/>
          </w:rPr>
          <w:t>подпунктами 2.2.1</w:t>
        </w:r>
      </w:hyperlink>
      <w:r>
        <w:t xml:space="preserve"> - </w:t>
      </w:r>
      <w:hyperlink w:anchor="P70">
        <w:r>
          <w:rPr>
            <w:color w:val="0000FF"/>
          </w:rPr>
          <w:t>2.2.9 пункта 2.2</w:t>
        </w:r>
      </w:hyperlink>
      <w:r>
        <w:t xml:space="preserve"> настоящего Положения, должны содержаться следующие сведения о его законном представителе:</w:t>
      </w:r>
    </w:p>
    <w:p w:rsidR="00F55F9D" w:rsidRDefault="00F55F9D">
      <w:pPr>
        <w:pStyle w:val="ConsPlusNormal"/>
        <w:spacing w:before="200"/>
        <w:ind w:firstLine="540"/>
        <w:jc w:val="both"/>
      </w:pPr>
      <w:r>
        <w:t>2.3.1. Фамилия, имя, отчество (последнее - при наличии).</w:t>
      </w:r>
    </w:p>
    <w:p w:rsidR="00F55F9D" w:rsidRDefault="00F55F9D">
      <w:pPr>
        <w:pStyle w:val="ConsPlusNormal"/>
        <w:spacing w:before="200"/>
        <w:ind w:firstLine="540"/>
        <w:jc w:val="both"/>
      </w:pPr>
      <w:r>
        <w:t>2.3.2. Наименование и реквизиты документа (документов), удостоверяющего (удостоверяющих)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rsidR="00F55F9D" w:rsidRDefault="00F55F9D">
      <w:pPr>
        <w:pStyle w:val="ConsPlusNormal"/>
        <w:spacing w:before="200"/>
        <w:ind w:firstLine="540"/>
        <w:jc w:val="both"/>
      </w:pPr>
      <w:r>
        <w:t>2.3.3. Реквизиты акта о назначении опекуна или попечителя в случае признания физического лица недееспособным или в случае ограничения его в дееспособности.</w:t>
      </w:r>
    </w:p>
    <w:p w:rsidR="00F55F9D" w:rsidRDefault="00F55F9D">
      <w:pPr>
        <w:pStyle w:val="ConsPlusNormal"/>
        <w:spacing w:before="200"/>
        <w:ind w:firstLine="540"/>
        <w:jc w:val="both"/>
      </w:pPr>
      <w:r>
        <w:t>2.3.4. Образец подписи законного представителя.</w:t>
      </w:r>
    </w:p>
    <w:p w:rsidR="00F55F9D" w:rsidRDefault="00F55F9D">
      <w:pPr>
        <w:pStyle w:val="ConsPlusNormal"/>
        <w:spacing w:before="200"/>
        <w:ind w:firstLine="540"/>
        <w:jc w:val="both"/>
      </w:pPr>
      <w:r>
        <w:t xml:space="preserve">2.4. Анкетные данные нотариуса помимо сведений, предусмотренных </w:t>
      </w:r>
      <w:hyperlink w:anchor="P61">
        <w:r>
          <w:rPr>
            <w:color w:val="0000FF"/>
          </w:rPr>
          <w:t>пунктом 2.2</w:t>
        </w:r>
      </w:hyperlink>
      <w:r>
        <w:t xml:space="preserve"> настоящего Положения, должны содержать следующие сведения:</w:t>
      </w:r>
    </w:p>
    <w:p w:rsidR="00F55F9D" w:rsidRDefault="00F55F9D">
      <w:pPr>
        <w:pStyle w:val="ConsPlusNormal"/>
        <w:spacing w:before="200"/>
        <w:ind w:firstLine="540"/>
        <w:jc w:val="both"/>
      </w:pPr>
      <w:r>
        <w:t>2.4.1. Дата и номер приказа о наделении полномочиями нотариуса.</w:t>
      </w:r>
    </w:p>
    <w:p w:rsidR="00F55F9D" w:rsidRDefault="00F55F9D">
      <w:pPr>
        <w:pStyle w:val="ConsPlusNormal"/>
        <w:spacing w:before="200"/>
        <w:ind w:firstLine="540"/>
        <w:jc w:val="both"/>
      </w:pPr>
      <w:r>
        <w:t>2.4.2. Регистрационный номер, присвоенный сведениям о нотариусе, включенным в реестр нотариусов и лиц, сдавших квалификационный экзамен.</w:t>
      </w:r>
    </w:p>
    <w:p w:rsidR="00F55F9D" w:rsidRDefault="00F55F9D">
      <w:pPr>
        <w:pStyle w:val="ConsPlusNormal"/>
        <w:spacing w:before="200"/>
        <w:ind w:firstLine="540"/>
        <w:jc w:val="both"/>
      </w:pPr>
      <w:r>
        <w:t>2.4.3. Образец подписи и образец оттиска печати нотариуса.</w:t>
      </w:r>
    </w:p>
    <w:p w:rsidR="00F55F9D" w:rsidRDefault="00F55F9D">
      <w:pPr>
        <w:pStyle w:val="ConsPlusNormal"/>
        <w:spacing w:before="200"/>
        <w:ind w:firstLine="540"/>
        <w:jc w:val="both"/>
      </w:pPr>
      <w:bookmarkStart w:id="5" w:name="P81"/>
      <w:bookmarkEnd w:id="5"/>
      <w:r>
        <w:t>2.5. Анкетные данные юридического лица должны содержать следующие сведения о юридическом лице:</w:t>
      </w:r>
    </w:p>
    <w:p w:rsidR="00F55F9D" w:rsidRDefault="00F55F9D">
      <w:pPr>
        <w:pStyle w:val="ConsPlusNormal"/>
        <w:spacing w:before="200"/>
        <w:ind w:firstLine="540"/>
        <w:jc w:val="both"/>
      </w:pPr>
      <w:r>
        <w:t>2.5.1. Полное и сокращенное (при наличии) наименования.</w:t>
      </w:r>
    </w:p>
    <w:p w:rsidR="00F55F9D" w:rsidRDefault="00F55F9D">
      <w:pPr>
        <w:pStyle w:val="ConsPlusNormal"/>
        <w:spacing w:before="200"/>
        <w:ind w:firstLine="540"/>
        <w:jc w:val="both"/>
      </w:pPr>
      <w:r>
        <w:t>2.5.2. Основной государственный регистрационный номер (далее - ОГРН) и дата его присвоения (для российского юридического лица).</w:t>
      </w:r>
    </w:p>
    <w:p w:rsidR="00F55F9D" w:rsidRDefault="00F55F9D">
      <w:pPr>
        <w:pStyle w:val="ConsPlusNormal"/>
        <w:spacing w:before="200"/>
        <w:ind w:firstLine="540"/>
        <w:jc w:val="both"/>
      </w:pPr>
      <w:r>
        <w:t>2.5.3. Номер, присвоенный юридическому лицу в торговом реестре или ином учетном регистре государства, в котором зарегистрировано юридическое лицо (при наличии), и дата государственной регистрации юридического лица или присвоения ему номера (для иностранного юридического лица).</w:t>
      </w:r>
    </w:p>
    <w:p w:rsidR="00F55F9D" w:rsidRDefault="00F55F9D">
      <w:pPr>
        <w:pStyle w:val="ConsPlusNormal"/>
        <w:spacing w:before="200"/>
        <w:ind w:firstLine="540"/>
        <w:jc w:val="both"/>
      </w:pPr>
      <w:r>
        <w:t>2.5.4. ИНН (при наличии).</w:t>
      </w:r>
    </w:p>
    <w:p w:rsidR="00F55F9D" w:rsidRDefault="00F55F9D">
      <w:pPr>
        <w:pStyle w:val="ConsPlusNormal"/>
        <w:spacing w:before="200"/>
        <w:ind w:firstLine="540"/>
        <w:jc w:val="both"/>
      </w:pPr>
      <w:r>
        <w:t>2.5.5. Адрес в пределах места нахождения и почтовый адрес.</w:t>
      </w:r>
    </w:p>
    <w:p w:rsidR="00F55F9D" w:rsidRDefault="00F55F9D">
      <w:pPr>
        <w:pStyle w:val="ConsPlusNormal"/>
        <w:spacing w:before="200"/>
        <w:ind w:firstLine="540"/>
        <w:jc w:val="both"/>
      </w:pPr>
      <w:r>
        <w:t>2.5.6. Адрес электронной почты (при наличии) и номер телефона (при наличии).</w:t>
      </w:r>
    </w:p>
    <w:p w:rsidR="00F55F9D" w:rsidRDefault="00F55F9D">
      <w:pPr>
        <w:pStyle w:val="ConsPlusNormal"/>
        <w:spacing w:before="200"/>
        <w:ind w:firstLine="540"/>
        <w:jc w:val="both"/>
      </w:pPr>
      <w:r>
        <w:t>2.5.7. Фамилия, имя, отчество (последнее - при наличии) лица, имеющего право действовать от имени юридического лица без доверенности, а также реквизиты документа, удостоверяющего личность указанного лица, и наименование органа, выдавшего указанный документ.</w:t>
      </w:r>
    </w:p>
    <w:p w:rsidR="00F55F9D" w:rsidRDefault="00F55F9D">
      <w:pPr>
        <w:pStyle w:val="ConsPlusNormal"/>
        <w:spacing w:before="200"/>
        <w:ind w:firstLine="540"/>
        <w:jc w:val="both"/>
      </w:pPr>
      <w:r>
        <w:t>2.5.8. Образец оттиска печати (в случае если обязанность по использованию печати предусмотрена законодательством Российской Федерации) и образец подписи лица, имеющего право действовать от имени юридического лица без доверенности.</w:t>
      </w:r>
    </w:p>
    <w:p w:rsidR="00F55F9D" w:rsidRDefault="00F55F9D">
      <w:pPr>
        <w:pStyle w:val="ConsPlusNormal"/>
        <w:spacing w:before="200"/>
        <w:ind w:firstLine="540"/>
        <w:jc w:val="both"/>
      </w:pPr>
      <w:r>
        <w:t>2.5.9. Реквизиты банковского счета для получения доходов и выплат по ценным бумагам.</w:t>
      </w:r>
    </w:p>
    <w:p w:rsidR="00F55F9D" w:rsidRDefault="00F55F9D">
      <w:pPr>
        <w:pStyle w:val="ConsPlusNormal"/>
        <w:spacing w:before="200"/>
        <w:ind w:firstLine="540"/>
        <w:jc w:val="both"/>
      </w:pPr>
      <w:r>
        <w:t>2.6. Анкетные данные органа государственной власти (органа местного самоуправления) должны содержать следующие сведения об органе государственной власти (органе местного самоуправления):</w:t>
      </w:r>
    </w:p>
    <w:p w:rsidR="00F55F9D" w:rsidRDefault="00F55F9D">
      <w:pPr>
        <w:pStyle w:val="ConsPlusNormal"/>
        <w:spacing w:before="200"/>
        <w:ind w:firstLine="540"/>
        <w:jc w:val="both"/>
      </w:pPr>
      <w:r>
        <w:t>2.6.1. Полное наименование.</w:t>
      </w:r>
    </w:p>
    <w:p w:rsidR="00F55F9D" w:rsidRDefault="00F55F9D">
      <w:pPr>
        <w:pStyle w:val="ConsPlusNormal"/>
        <w:spacing w:before="200"/>
        <w:ind w:firstLine="540"/>
        <w:jc w:val="both"/>
      </w:pPr>
      <w:r>
        <w:t>2.6.2. ОГРН и дата его присвоения.</w:t>
      </w:r>
    </w:p>
    <w:p w:rsidR="00F55F9D" w:rsidRDefault="00F55F9D">
      <w:pPr>
        <w:pStyle w:val="ConsPlusNormal"/>
        <w:spacing w:before="200"/>
        <w:ind w:firstLine="540"/>
        <w:jc w:val="both"/>
      </w:pPr>
      <w:r>
        <w:t>2.6.3. ИНН.</w:t>
      </w:r>
    </w:p>
    <w:p w:rsidR="00F55F9D" w:rsidRDefault="00F55F9D">
      <w:pPr>
        <w:pStyle w:val="ConsPlusNormal"/>
        <w:spacing w:before="200"/>
        <w:ind w:firstLine="540"/>
        <w:jc w:val="both"/>
      </w:pPr>
      <w:r>
        <w:t>2.6.4. Адрес в пределах места нахождения и почтовый адрес.</w:t>
      </w:r>
    </w:p>
    <w:p w:rsidR="00F55F9D" w:rsidRDefault="00F55F9D">
      <w:pPr>
        <w:pStyle w:val="ConsPlusNormal"/>
        <w:spacing w:before="200"/>
        <w:ind w:firstLine="540"/>
        <w:jc w:val="both"/>
      </w:pPr>
      <w:r>
        <w:t>2.6.5. Адрес электронной почты (при наличии) и номер телефона (при наличии).</w:t>
      </w:r>
    </w:p>
    <w:p w:rsidR="00F55F9D" w:rsidRDefault="00F55F9D">
      <w:pPr>
        <w:pStyle w:val="ConsPlusNormal"/>
        <w:spacing w:before="200"/>
        <w:ind w:firstLine="540"/>
        <w:jc w:val="both"/>
      </w:pPr>
      <w:r>
        <w:lastRenderedPageBreak/>
        <w:t>2.6.6. Фамилия, имя, отчество (последнее - при наличии) руководителя органа государственной власти (органа местного самоуправления), а также наименование и реквизиты документа, удостоверяющего его личность.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w:t>
      </w:r>
    </w:p>
    <w:p w:rsidR="00F55F9D" w:rsidRDefault="00F55F9D">
      <w:pPr>
        <w:pStyle w:val="ConsPlusNormal"/>
        <w:spacing w:before="200"/>
        <w:ind w:firstLine="540"/>
        <w:jc w:val="both"/>
      </w:pPr>
      <w:r>
        <w:t>2.6.7. Образец оттиска печати органа государственной власти (органа местного самоуправления) и образец подписи руководителя органа государственной власти (органа местного самоуправления).</w:t>
      </w:r>
    </w:p>
    <w:p w:rsidR="00F55F9D" w:rsidRDefault="00F55F9D">
      <w:pPr>
        <w:pStyle w:val="ConsPlusNormal"/>
        <w:spacing w:before="200"/>
        <w:ind w:firstLine="540"/>
        <w:jc w:val="both"/>
      </w:pPr>
      <w:r>
        <w:t>2.6.8. Реквизиты банковского счета для получения доходов и выплат по ценным бумагам.</w:t>
      </w:r>
    </w:p>
    <w:p w:rsidR="00F55F9D" w:rsidRDefault="00F55F9D">
      <w:pPr>
        <w:pStyle w:val="ConsPlusNormal"/>
        <w:spacing w:before="200"/>
        <w:ind w:firstLine="540"/>
        <w:jc w:val="both"/>
      </w:pPr>
      <w:r>
        <w:t>2.7. Анкетные данные иностранной структуры без образования юридического лица должны содержать следующие сведения о такой структуре:</w:t>
      </w:r>
    </w:p>
    <w:p w:rsidR="00F55F9D" w:rsidRDefault="00F55F9D">
      <w:pPr>
        <w:pStyle w:val="ConsPlusNormal"/>
        <w:spacing w:before="200"/>
        <w:ind w:firstLine="540"/>
        <w:jc w:val="both"/>
      </w:pPr>
      <w:r>
        <w:t>2.7.1. Полное и сокращенное (при наличии) наименования.</w:t>
      </w:r>
    </w:p>
    <w:p w:rsidR="00F55F9D" w:rsidRDefault="00F55F9D">
      <w:pPr>
        <w:pStyle w:val="ConsPlusNormal"/>
        <w:spacing w:before="200"/>
        <w:ind w:firstLine="540"/>
        <w:jc w:val="both"/>
      </w:pPr>
      <w:r>
        <w:t>2.7.2. Регистрационный номер (регистрационные номера) (при наличии) иностранной структуры без образования юридического лица, присвоенный (присвоенные) в государстве (на территории) ее регистрации (инкорпорации) при регистрации (инкорпорации).</w:t>
      </w:r>
    </w:p>
    <w:p w:rsidR="00F55F9D" w:rsidRDefault="00F55F9D">
      <w:pPr>
        <w:pStyle w:val="ConsPlusNormal"/>
        <w:spacing w:before="200"/>
        <w:ind w:firstLine="540"/>
        <w:jc w:val="both"/>
      </w:pPr>
      <w:r>
        <w:t>2.7.3. Код (коды) (при наличии) иностранной структуры без образования юридического лица в государстве (на территории) ее регистрации (инкорпорации) в качестве налогоплательщика или его аналог (их аналоги).</w:t>
      </w:r>
    </w:p>
    <w:p w:rsidR="00F55F9D" w:rsidRDefault="00F55F9D">
      <w:pPr>
        <w:pStyle w:val="ConsPlusNormal"/>
        <w:spacing w:before="200"/>
        <w:ind w:firstLine="540"/>
        <w:jc w:val="both"/>
      </w:pPr>
      <w:r>
        <w:t>2.8. Анкета или заявление (в случае если анкетные данные содержатся в заявлении) для открытия участнику общей долевой собственности лицевого счета владельца, на котором должен осуществляться учет права общей долевой собственности на ценные бумаги, должны содержать анкетные данные как минимум одного участника общей долевой собственности, а также сведения о количестве участников общей долевой собственности.</w:t>
      </w:r>
    </w:p>
    <w:p w:rsidR="00F55F9D" w:rsidRDefault="00F55F9D">
      <w:pPr>
        <w:pStyle w:val="ConsPlusNormal"/>
        <w:spacing w:before="200"/>
        <w:ind w:firstLine="540"/>
        <w:jc w:val="both"/>
      </w:pPr>
      <w:r>
        <w:t xml:space="preserve">2.9. В случае если полномочия единоличного исполнительного органа юридического лица, которому открывается лицевой счет, переданы управляющей организации, анкета или заявление (в случае если анкетные данные содержатся в заявлении) помимо анкетных данных указанного юридического лица, предусмотренных </w:t>
      </w:r>
      <w:hyperlink w:anchor="P81">
        <w:r>
          <w:rPr>
            <w:color w:val="0000FF"/>
          </w:rPr>
          <w:t>пунктом 2.5</w:t>
        </w:r>
      </w:hyperlink>
      <w:r>
        <w:t xml:space="preserve"> настоящего Положения, должны содержать также анкетные данные управляющей организации, предусмотренные </w:t>
      </w:r>
      <w:hyperlink w:anchor="P81">
        <w:r>
          <w:rPr>
            <w:color w:val="0000FF"/>
          </w:rPr>
          <w:t>пунктом 2.5</w:t>
        </w:r>
      </w:hyperlink>
      <w:r>
        <w:t xml:space="preserve"> настоящего Положения.</w:t>
      </w:r>
    </w:p>
    <w:p w:rsidR="00F55F9D" w:rsidRDefault="00F55F9D">
      <w:pPr>
        <w:pStyle w:val="ConsPlusNormal"/>
        <w:spacing w:before="200"/>
        <w:ind w:firstLine="540"/>
        <w:jc w:val="both"/>
      </w:pPr>
      <w:r>
        <w:t>2.10. Анкета или заявление (в случае если анкетные данные содержатся в заявлении) для открытия лицевого счета доверительного управляющего должны содержать анкетные данные в отношении управляющего с указанием лица, осуществляющего право голоса на общем собрании владельцев ценных бумаг, а также, если управляющий не уполномочен осуществлять право голоса на общем собрании владельцев ценных бумаг, анкетные данные в отношении учредителя доверительного управления.</w:t>
      </w:r>
    </w:p>
    <w:p w:rsidR="00F55F9D" w:rsidRDefault="00F55F9D">
      <w:pPr>
        <w:pStyle w:val="ConsPlusNormal"/>
        <w:spacing w:before="200"/>
        <w:ind w:firstLine="540"/>
        <w:jc w:val="both"/>
      </w:pPr>
      <w:r>
        <w:t>2.11. Анкета или заявление (в случае если анкетные данные содержатся в заявлении) для открытия лицевого счета эскроу-агента должны содержать анкетные данные в отношении эскроу-агента, анкетные данные в отношении депонента и бенефициара по договору эскроу, а также сведения о том, кто в соответствии с договором эскроу будет осуществлять права по депонированным на указанном лицевом счете ценным бумагам.</w:t>
      </w:r>
    </w:p>
    <w:p w:rsidR="00F55F9D" w:rsidRDefault="00F55F9D">
      <w:pPr>
        <w:pStyle w:val="ConsPlusNormal"/>
        <w:spacing w:before="200"/>
        <w:ind w:firstLine="540"/>
        <w:jc w:val="both"/>
      </w:pPr>
      <w:r>
        <w:t>2.12. Анкета или заявление (в случае если анкетные данные содержатся в заявлении) для открытия лицевого счета инвестиционного товарищества должны содержать анкетные данные в отношении управляющего товарища, а также индивидуальные признаки договора инвестиционного товарищества.</w:t>
      </w:r>
    </w:p>
    <w:p w:rsidR="00F55F9D" w:rsidRDefault="00F55F9D">
      <w:pPr>
        <w:pStyle w:val="ConsPlusNormal"/>
        <w:spacing w:before="200"/>
        <w:ind w:firstLine="540"/>
        <w:jc w:val="both"/>
      </w:pPr>
      <w:r>
        <w:t>2.13. Анкета или заявление (в случае если анкетные данные содержатся в заявлении) для открытия лицевого счета цифровых финансовых активов должны содержать анкетные данные лица, выпускающего цифровые финансовые активы, а также полное наименование оператора информационной системы, в которой осуществляется выпуск цифровых финансовых активов (далее - информационная система), ОГРН и ИНН оператора информационной системы, наименование информационной системы (при наличии), а также сведения, позволяющие идентифицировать цифровые финансовые активы.</w:t>
      </w:r>
    </w:p>
    <w:p w:rsidR="00F55F9D" w:rsidRDefault="00F55F9D">
      <w:pPr>
        <w:pStyle w:val="ConsPlusNormal"/>
        <w:spacing w:before="200"/>
        <w:ind w:firstLine="540"/>
        <w:jc w:val="both"/>
      </w:pPr>
      <w:bookmarkStart w:id="6" w:name="P110"/>
      <w:bookmarkEnd w:id="6"/>
      <w:r>
        <w:t xml:space="preserve">2.14. Лицевые счета номинального держателя центрального депозитария открываются </w:t>
      </w:r>
      <w:r>
        <w:lastRenderedPageBreak/>
        <w:t xml:space="preserve">держателем реестра по требованию центрального депозитария по каждому реестру, предусмотренному </w:t>
      </w:r>
      <w:hyperlink r:id="rId17">
        <w:r>
          <w:rPr>
            <w:color w:val="0000FF"/>
          </w:rPr>
          <w:t>частью 2</w:t>
        </w:r>
      </w:hyperlink>
      <w:r>
        <w:t xml:space="preserve"> или </w:t>
      </w:r>
      <w:hyperlink r:id="rId18">
        <w:r>
          <w:rPr>
            <w:color w:val="0000FF"/>
          </w:rPr>
          <w:t>частью 3 статьи 24</w:t>
        </w:r>
      </w:hyperlink>
      <w:r>
        <w:t xml:space="preserve"> Федерального закона от 7 декабря 2011 года N 414-ФЗ "О центральном депозитарии" &lt;1&gt;. Указанные лицевые счета открываются без заявления центрального депозитария на основании одной анкеты, представленной в виде электронного документа.</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2011, N 50, ст. 7356; 2018, N 53, ст. 8440.</w:t>
      </w:r>
    </w:p>
    <w:p w:rsidR="00F55F9D" w:rsidRDefault="00F55F9D">
      <w:pPr>
        <w:pStyle w:val="ConsPlusNormal"/>
        <w:ind w:firstLine="540"/>
        <w:jc w:val="both"/>
      </w:pPr>
    </w:p>
    <w:p w:rsidR="00F55F9D" w:rsidRDefault="00F55F9D">
      <w:pPr>
        <w:pStyle w:val="ConsPlusNormal"/>
        <w:ind w:firstLine="540"/>
        <w:jc w:val="both"/>
      </w:pPr>
      <w:r>
        <w:t xml:space="preserve">2.15. В случае если в отношении реестров, предусмотренных </w:t>
      </w:r>
      <w:hyperlink r:id="rId19">
        <w:r>
          <w:rPr>
            <w:color w:val="0000FF"/>
          </w:rPr>
          <w:t>частью 2</w:t>
        </w:r>
      </w:hyperlink>
      <w:r>
        <w:t xml:space="preserve"> или </w:t>
      </w:r>
      <w:hyperlink r:id="rId20">
        <w:r>
          <w:rPr>
            <w:color w:val="0000FF"/>
          </w:rPr>
          <w:t>частью 3 статьи 24</w:t>
        </w:r>
      </w:hyperlink>
      <w:r>
        <w:t xml:space="preserve"> Федерального закона от 7 декабря 2011 года N 414-ФЗ "О центральном депозитарии", центральному депозитарию открыт лицевой счет номинального держателя, держатель реестра по требованию центрального депозитария должен изменить указанный лицевой счет на лицевой счет номинального держателя центрального депозитария.</w:t>
      </w:r>
    </w:p>
    <w:p w:rsidR="00F55F9D" w:rsidRDefault="00F55F9D">
      <w:pPr>
        <w:pStyle w:val="ConsPlusNormal"/>
        <w:spacing w:before="200"/>
        <w:ind w:firstLine="540"/>
        <w:jc w:val="both"/>
      </w:pPr>
      <w:r>
        <w:t xml:space="preserve">В случае если в отношении реестра, не предусмотренного </w:t>
      </w:r>
      <w:hyperlink r:id="rId21">
        <w:r>
          <w:rPr>
            <w:color w:val="0000FF"/>
          </w:rPr>
          <w:t>частью 2</w:t>
        </w:r>
      </w:hyperlink>
      <w:r>
        <w:t xml:space="preserve"> или </w:t>
      </w:r>
      <w:hyperlink r:id="rId22">
        <w:r>
          <w:rPr>
            <w:color w:val="0000FF"/>
          </w:rPr>
          <w:t>частью 3 статьи 24</w:t>
        </w:r>
      </w:hyperlink>
      <w:r>
        <w:t xml:space="preserve"> Федерального закона от 7 декабря 2011 года N 414-ФЗ "О центральном депозитарии", центральному депозитарию открыт лицевой счет номинального держателя центрального депозитария, держатель реестра должен изменить указанный лицевой счет на лицевой счет номинального держателя не позднее дня, следующего за днем, когда он узнал об этом обстоятельстве.</w:t>
      </w:r>
    </w:p>
    <w:p w:rsidR="00F55F9D" w:rsidRDefault="00F55F9D">
      <w:pPr>
        <w:pStyle w:val="ConsPlusNormal"/>
        <w:spacing w:before="200"/>
        <w:ind w:firstLine="540"/>
        <w:jc w:val="both"/>
      </w:pPr>
      <w:r>
        <w:t>2.16. Держатель реестра не позднее дня, следующего за днем передачи управляющей компанией прав и обязанностей по договору доверительного управления закрытым паевым инвестиционным фондом другой управляющей компании, должен изменить казначейский лицевой счет, открытый держателем реестра управляющей компании, которая передает права и обязанности по договору доверительного управления закрытым паевым инвестиционным фондом, на лицевой счет владельца указанной управляющей компании.</w:t>
      </w:r>
    </w:p>
    <w:p w:rsidR="00F55F9D" w:rsidRDefault="00F55F9D">
      <w:pPr>
        <w:pStyle w:val="ConsPlusNormal"/>
        <w:spacing w:before="200"/>
        <w:ind w:firstLine="540"/>
        <w:jc w:val="both"/>
      </w:pPr>
      <w:r>
        <w:t>Держатель реестра не позднее дня, следующего за днем передачи управляющей компании прав и обязанностей по договору доверительного управления закрытым паевым инвестиционным фондом другой управляющей компанией, должен изменить лицевой счет владельца управляющей компании, которая принимает права и обязанности по договору доверительного управления закрытым паевым инвестиционным фондом, на казначейский лицевой счет указанной управляющей компании.</w:t>
      </w:r>
    </w:p>
    <w:p w:rsidR="00F55F9D" w:rsidRDefault="00F55F9D">
      <w:pPr>
        <w:pStyle w:val="ConsPlusNormal"/>
        <w:spacing w:before="200"/>
        <w:ind w:firstLine="540"/>
        <w:jc w:val="both"/>
      </w:pPr>
      <w:bookmarkStart w:id="7" w:name="P118"/>
      <w:bookmarkEnd w:id="7"/>
      <w:r>
        <w:t xml:space="preserve">2.17. Открытие лицевого счета депоненту депозитария при прекращении между указанным депонентом и депозитарием депозитарного договора, заключенного в соответствии с </w:t>
      </w:r>
      <w:hyperlink r:id="rId23">
        <w:r>
          <w:rPr>
            <w:color w:val="0000FF"/>
          </w:rPr>
          <w:t>пунктом 3 статьи 7</w:t>
        </w:r>
      </w:hyperlink>
      <w:r>
        <w:t xml:space="preserve"> Федерального закона от 22 апреля 1996 года N 39-ФЗ "О рынке ценных бумаг" &lt;1&gt;, должно осуществляться держателем реестра на основании сведений, содержащихся в анкете такого депонента, полученных держателем реестра от лица, которому держателем реестра открыт лицевой счет номинального держателя или лицевой счет номинального держателя центрального депозитария. В указанном случае держатель реестра должен открыть лицевой счет того же вида, что и счет депо в депозитарии, с которым прекращается депозитарный договор.</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1996, N 17, ст. 1918; 2018, N 53, ст. 8440.</w:t>
      </w:r>
    </w:p>
    <w:p w:rsidR="00F55F9D" w:rsidRDefault="00F55F9D">
      <w:pPr>
        <w:pStyle w:val="ConsPlusNormal"/>
        <w:ind w:firstLine="540"/>
        <w:jc w:val="both"/>
      </w:pPr>
    </w:p>
    <w:p w:rsidR="00F55F9D" w:rsidRDefault="00F55F9D">
      <w:pPr>
        <w:pStyle w:val="ConsPlusNormal"/>
        <w:ind w:firstLine="540"/>
        <w:jc w:val="both"/>
      </w:pPr>
      <w:bookmarkStart w:id="8" w:name="P122"/>
      <w:bookmarkEnd w:id="8"/>
      <w:r>
        <w:t>2.18. В случае прекращения договора доверительного управления ценными бумагами и отсутствия лицевого счета владельца ценных бумаг, открытого на имя учредителя управления (выгодоприобретателя), открытие указанного лицевого счета осуществляется держателем реестра на основании заявления управляющего и заверенной копии договора доверительного управления ценными бумагами.</w:t>
      </w:r>
    </w:p>
    <w:p w:rsidR="00F55F9D" w:rsidRDefault="00F55F9D">
      <w:pPr>
        <w:pStyle w:val="ConsPlusNormal"/>
        <w:spacing w:before="200"/>
        <w:ind w:firstLine="540"/>
        <w:jc w:val="both"/>
      </w:pPr>
      <w:r>
        <w:t>2.19. В случае размещения акций акционерного общества при его реорганизации лицевые счета для учета прав на акции акционерного общества (акционерных обществ), создаваемого (создаваемых) в результате реорганизации, или акционерного общества, к которому осуществляется присоединение, открываются лицам, которым были открыты лицевые счета для учета прав на акции реорганизуемого акционерного общества на дату размещения акций в соответствии с решением о реорганизации без заявлений указанных лиц.</w:t>
      </w:r>
    </w:p>
    <w:p w:rsidR="00F55F9D" w:rsidRDefault="00F55F9D">
      <w:pPr>
        <w:pStyle w:val="ConsPlusNormal"/>
        <w:spacing w:before="200"/>
        <w:ind w:firstLine="540"/>
        <w:jc w:val="both"/>
      </w:pPr>
      <w:r>
        <w:lastRenderedPageBreak/>
        <w:t>2.20. В случае выплаты дивидендов эмиссионными ценными бумагами лицевой счет для учета прав на эмиссионные ценные бумаги открывается их приобретателю без заявления на основании списка лиц, имеющих право на получение дивидендов.</w:t>
      </w:r>
    </w:p>
    <w:p w:rsidR="00F55F9D" w:rsidRDefault="00F55F9D">
      <w:pPr>
        <w:pStyle w:val="ConsPlusNormal"/>
        <w:spacing w:before="200"/>
        <w:ind w:firstLine="540"/>
        <w:jc w:val="both"/>
      </w:pPr>
      <w:bookmarkStart w:id="9" w:name="P125"/>
      <w:bookmarkEnd w:id="9"/>
      <w:r>
        <w:t>2.21. В случае обмена по решению управляющей компании паевого инвестиционного фонда всех инвестиционных паев одного паевого инвестиционного фонда на инвестиционные паи другого паевого инвестиционного фонда лицевые счета для учета прав на инвестиционные паи паевого инвестиционного фонда, на которые осуществляется обмен, открываются лицам, которым были открыты лицевые счета для учета прав на инвестиционные паи паевого инвестиционного фонда, подлежащие обмену, на дату обмена инвестиционных паев паевого инвестиционного фонда, без заявлений указанных лиц и без представления держателю реестра анкет и иных документов, предусмотренных настоящей главой для открытия лицевых счетов.</w:t>
      </w:r>
    </w:p>
    <w:p w:rsidR="00F55F9D" w:rsidRDefault="00F55F9D">
      <w:pPr>
        <w:pStyle w:val="ConsPlusNormal"/>
        <w:spacing w:before="200"/>
        <w:ind w:firstLine="540"/>
        <w:jc w:val="both"/>
      </w:pPr>
      <w:bookmarkStart w:id="10" w:name="P126"/>
      <w:bookmarkEnd w:id="10"/>
      <w:r>
        <w:t xml:space="preserve">2.22. 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адреса электронной почты и номера телефона, должна быть подтверждена документально, если указанные сведения не подтверждены с использованием информации из государственных информационных систем, созданных и эксплуатируемых в соответствии со </w:t>
      </w:r>
      <w:hyperlink r:id="rId24">
        <w:r>
          <w:rPr>
            <w:color w:val="0000FF"/>
          </w:rPr>
          <w:t>статьей 14</w:t>
        </w:r>
      </w:hyperlink>
      <w:r>
        <w:t xml:space="preserve"> Федерального закона от 27 июля 2006 года N 149-ФЗ "Об информации, информационных технологиях и о защите информации" &lt;1&gt;.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2006, N 31, ст. 3448; 2022, N 29, ст. 5292.</w:t>
      </w:r>
    </w:p>
    <w:p w:rsidR="00F55F9D" w:rsidRDefault="00F55F9D">
      <w:pPr>
        <w:pStyle w:val="ConsPlusNormal"/>
        <w:ind w:firstLine="540"/>
        <w:jc w:val="both"/>
      </w:pPr>
    </w:p>
    <w:p w:rsidR="00F55F9D" w:rsidRDefault="00F55F9D">
      <w:pPr>
        <w:pStyle w:val="ConsPlusNormal"/>
        <w:ind w:firstLine="540"/>
        <w:jc w:val="both"/>
      </w:pPr>
      <w:r>
        <w:t xml:space="preserve">2.23. Заявление, анкета и документы, подтверждающие достоверность сведений, содержащихся в анкете или заявлении (в случае если анкетные данные содержатся в заявлении), составленные на иностранном языке, должны быть представлены с приложением их перевода на русский язык. Верность перевода или подлинность подписи переводчика должны быть засвидетельствованы в соответствии со </w:t>
      </w:r>
      <w:hyperlink r:id="rId25">
        <w:r>
          <w:rPr>
            <w:color w:val="0000FF"/>
          </w:rPr>
          <w:t>статьей 35</w:t>
        </w:r>
      </w:hyperlink>
      <w:r>
        <w:t xml:space="preserve">, </w:t>
      </w:r>
      <w:hyperlink r:id="rId26">
        <w:r>
          <w:rPr>
            <w:color w:val="0000FF"/>
          </w:rPr>
          <w:t>частью первой статьи 38</w:t>
        </w:r>
      </w:hyperlink>
      <w:r>
        <w:t xml:space="preserve">, </w:t>
      </w:r>
      <w:hyperlink r:id="rId27">
        <w:r>
          <w:rPr>
            <w:color w:val="0000FF"/>
          </w:rPr>
          <w:t>статьями 46</w:t>
        </w:r>
      </w:hyperlink>
      <w:r>
        <w:t xml:space="preserve">, </w:t>
      </w:r>
      <w:hyperlink r:id="rId28">
        <w:r>
          <w:rPr>
            <w:color w:val="0000FF"/>
          </w:rPr>
          <w:t>80</w:t>
        </w:r>
      </w:hyperlink>
      <w:r>
        <w:t xml:space="preserve"> и </w:t>
      </w:r>
      <w:hyperlink r:id="rId29">
        <w:r>
          <w:rPr>
            <w:color w:val="0000FF"/>
          </w:rPr>
          <w:t>81</w:t>
        </w:r>
      </w:hyperlink>
      <w:r>
        <w:t xml:space="preserve"> Основ законодательства Российской Федерации о нотариате от 11 февраля 1993 года N 4462-I &lt;2&gt;,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&lt;2&gt;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2019, N 52, ст. 7798; 2021, N 22, ст. 3678; N 27, ст. 5182; 2022, N 14, ст. 2197.</w:t>
      </w:r>
    </w:p>
    <w:p w:rsidR="00F55F9D" w:rsidRDefault="00F55F9D">
      <w:pPr>
        <w:pStyle w:val="ConsPlusNormal"/>
        <w:ind w:firstLine="540"/>
        <w:jc w:val="both"/>
      </w:pPr>
    </w:p>
    <w:p w:rsidR="00F55F9D" w:rsidRDefault="00F55F9D">
      <w:pPr>
        <w:pStyle w:val="ConsPlusNormal"/>
        <w:ind w:firstLine="540"/>
        <w:jc w:val="both"/>
      </w:pPr>
      <w:r>
        <w:t>2.24. Держатель реестра для целей ведения одного реестра должен при открытии лицевого счета присвоить ему уникальный номер (код).</w:t>
      </w:r>
    </w:p>
    <w:p w:rsidR="00F55F9D" w:rsidRDefault="00F55F9D">
      <w:pPr>
        <w:pStyle w:val="ConsPlusNormal"/>
        <w:spacing w:before="200"/>
        <w:ind w:firstLine="540"/>
        <w:jc w:val="both"/>
      </w:pPr>
      <w:r>
        <w:t>2.25. Держатель реестра открывает лицевой счет без представления ему анкеты, если анкетные данные представлялись держателю реестра ранее для открытия другого лицевого счета этого же вида.</w:t>
      </w:r>
    </w:p>
    <w:p w:rsidR="00F55F9D" w:rsidRDefault="00F55F9D">
      <w:pPr>
        <w:pStyle w:val="ConsPlusNormal"/>
        <w:spacing w:before="200"/>
        <w:ind w:firstLine="540"/>
        <w:jc w:val="both"/>
      </w:pPr>
      <w:bookmarkStart w:id="11" w:name="P136"/>
      <w:bookmarkEnd w:id="11"/>
      <w:r>
        <w:t>2.26. Держатель реестра открывает лицевой счет при условии, что образец подписи лица, указанного в анкетных данных, сделан в присутствии работника держателя реестра (трансфер-агента, эмитента, наделенного правом осуществлять прием документов для открытия лицевых счетов, управляющей компании паевого инвестиционного фонда, управляющего ипотечным покрытием, агента по выдаче, погашению и обмену инвестиционных паев паевого инвестиционного фонда), уполномоченного заверять образцы подписей в анкетных данных, и заверен указанным работником.</w:t>
      </w:r>
    </w:p>
    <w:p w:rsidR="00F55F9D" w:rsidRDefault="00F55F9D">
      <w:pPr>
        <w:pStyle w:val="ConsPlusNormal"/>
        <w:spacing w:before="200"/>
        <w:ind w:firstLine="540"/>
        <w:jc w:val="both"/>
      </w:pPr>
      <w:bookmarkStart w:id="12" w:name="P137"/>
      <w:bookmarkEnd w:id="12"/>
      <w:r>
        <w:t xml:space="preserve">2.27. Требование </w:t>
      </w:r>
      <w:hyperlink w:anchor="P136">
        <w:r>
          <w:rPr>
            <w:color w:val="0000FF"/>
          </w:rPr>
          <w:t>пункта 2.26</w:t>
        </w:r>
      </w:hyperlink>
      <w:r>
        <w:t xml:space="preserve"> настоящего Положения не применяется в следующих случаях:</w:t>
      </w:r>
    </w:p>
    <w:p w:rsidR="00F55F9D" w:rsidRDefault="00F55F9D">
      <w:pPr>
        <w:pStyle w:val="ConsPlusNormal"/>
        <w:spacing w:before="200"/>
        <w:ind w:firstLine="540"/>
        <w:jc w:val="both"/>
      </w:pPr>
      <w:r>
        <w:t xml:space="preserve">2.27.1. Подлинность подписи лица, указанного в анкетных данных, засвидетельствована в соответствии со </w:t>
      </w:r>
      <w:hyperlink r:id="rId30">
        <w:r>
          <w:rPr>
            <w:color w:val="0000FF"/>
          </w:rPr>
          <w:t>статьей 35</w:t>
        </w:r>
      </w:hyperlink>
      <w:r>
        <w:t xml:space="preserve">, </w:t>
      </w:r>
      <w:hyperlink r:id="rId31">
        <w:r>
          <w:rPr>
            <w:color w:val="0000FF"/>
          </w:rPr>
          <w:t>частью первой статьи 38</w:t>
        </w:r>
      </w:hyperlink>
      <w:r>
        <w:t xml:space="preserve">, </w:t>
      </w:r>
      <w:hyperlink r:id="rId32">
        <w:r>
          <w:rPr>
            <w:color w:val="0000FF"/>
          </w:rPr>
          <w:t>статьями 46</w:t>
        </w:r>
      </w:hyperlink>
      <w:r>
        <w:t xml:space="preserve"> и </w:t>
      </w:r>
      <w:hyperlink r:id="rId33">
        <w:r>
          <w:rPr>
            <w:color w:val="0000FF"/>
          </w:rPr>
          <w:t>80</w:t>
        </w:r>
      </w:hyperlink>
      <w:r>
        <w:t xml:space="preserve"> Основ законодательства Российской Федерации о нотариате от 11 февраля 1993 года N 4462-I.</w:t>
      </w:r>
    </w:p>
    <w:p w:rsidR="00F55F9D" w:rsidRDefault="00F55F9D">
      <w:pPr>
        <w:pStyle w:val="ConsPlusNormal"/>
        <w:spacing w:before="200"/>
        <w:ind w:firstLine="540"/>
        <w:jc w:val="both"/>
      </w:pPr>
      <w:r>
        <w:t xml:space="preserve">2.27.2. Заявление и анкета представлены держателю реестра в виде электронных документов </w:t>
      </w:r>
      <w:r>
        <w:lastRenderedPageBreak/>
        <w:t>и подписаны электронной подписью лица, образец подписи которого содержится в анкетных данных.</w:t>
      </w:r>
    </w:p>
    <w:p w:rsidR="00F55F9D" w:rsidRDefault="00F55F9D">
      <w:pPr>
        <w:pStyle w:val="ConsPlusNormal"/>
        <w:spacing w:before="200"/>
        <w:ind w:firstLine="540"/>
        <w:jc w:val="both"/>
      </w:pPr>
      <w:r>
        <w:t>2.28. Держатель реестра должен отказать в открытии лицевого счета в следующих случаях:</w:t>
      </w:r>
    </w:p>
    <w:p w:rsidR="00F55F9D" w:rsidRDefault="00F55F9D">
      <w:pPr>
        <w:pStyle w:val="ConsPlusNormal"/>
        <w:spacing w:before="200"/>
        <w:ind w:firstLine="540"/>
        <w:jc w:val="both"/>
      </w:pPr>
      <w:r>
        <w:t xml:space="preserve">2.28.1. Достоверность сведений, указанных в анкете или заявлении (в случае если анкетные данные содержатся в заявлении), за исключением реквизитов банковских счетов, адреса в пределах места нахождения, почтового адреса, адреса электронной почты и номера телефона, не подтверждена в соответствии с </w:t>
      </w:r>
      <w:hyperlink w:anchor="P126">
        <w:r>
          <w:rPr>
            <w:color w:val="0000FF"/>
          </w:rPr>
          <w:t>пунктом 2.22</w:t>
        </w:r>
      </w:hyperlink>
      <w:r>
        <w:t xml:space="preserve"> настоящего Положения.</w:t>
      </w:r>
    </w:p>
    <w:p w:rsidR="00F55F9D" w:rsidRDefault="00F55F9D">
      <w:pPr>
        <w:pStyle w:val="ConsPlusNormal"/>
        <w:spacing w:before="200"/>
        <w:ind w:firstLine="540"/>
        <w:jc w:val="both"/>
      </w:pPr>
      <w:r>
        <w:t xml:space="preserve">2.28.2. Образец подписи лица, подавшего заявление, в представленной анкете или заявлении (в случае если анкетные данные содержатся в заявлении) отсутствует или не соответствует требованиям, предусмотренным </w:t>
      </w:r>
      <w:hyperlink w:anchor="P136">
        <w:r>
          <w:rPr>
            <w:color w:val="0000FF"/>
          </w:rPr>
          <w:t>пунктом 2.26</w:t>
        </w:r>
      </w:hyperlink>
      <w:r>
        <w:t xml:space="preserve"> или </w:t>
      </w:r>
      <w:hyperlink w:anchor="P137">
        <w:r>
          <w:rPr>
            <w:color w:val="0000FF"/>
          </w:rPr>
          <w:t>пунктом 2.27</w:t>
        </w:r>
      </w:hyperlink>
      <w:r>
        <w:t xml:space="preserve"> настоящего Положения.</w:t>
      </w:r>
    </w:p>
    <w:p w:rsidR="00F55F9D" w:rsidRDefault="00F55F9D">
      <w:pPr>
        <w:pStyle w:val="ConsPlusNormal"/>
        <w:spacing w:before="200"/>
        <w:ind w:firstLine="540"/>
        <w:jc w:val="both"/>
      </w:pPr>
      <w:r>
        <w:t>2.28.3. Держателем реестра установлено, что документы, представленные для открытия лицевого счета, содержат недостоверные или неполные сведения.</w:t>
      </w:r>
    </w:p>
    <w:p w:rsidR="00F55F9D" w:rsidRDefault="00F55F9D">
      <w:pPr>
        <w:pStyle w:val="ConsPlusNormal"/>
        <w:spacing w:before="200"/>
        <w:ind w:firstLine="540"/>
        <w:jc w:val="both"/>
      </w:pPr>
      <w:r>
        <w:t xml:space="preserve">2.28.4. Документы, представленные для открытия лицевого счета, составленные на иностранном языке, не переведены на русский язык и (или) верность перевода на русский язык или подлинность подписи переводчика не засвидетельствованы в соответствии со </w:t>
      </w:r>
      <w:hyperlink r:id="rId34">
        <w:r>
          <w:rPr>
            <w:color w:val="0000FF"/>
          </w:rPr>
          <w:t>статьей 35</w:t>
        </w:r>
      </w:hyperlink>
      <w:r>
        <w:t xml:space="preserve">, </w:t>
      </w:r>
      <w:hyperlink r:id="rId35">
        <w:r>
          <w:rPr>
            <w:color w:val="0000FF"/>
          </w:rPr>
          <w:t>частью первой статьи 38</w:t>
        </w:r>
      </w:hyperlink>
      <w:r>
        <w:t xml:space="preserve">, </w:t>
      </w:r>
      <w:hyperlink r:id="rId36">
        <w:r>
          <w:rPr>
            <w:color w:val="0000FF"/>
          </w:rPr>
          <w:t>статьями 46</w:t>
        </w:r>
      </w:hyperlink>
      <w:r>
        <w:t xml:space="preserve">, </w:t>
      </w:r>
      <w:hyperlink r:id="rId37">
        <w:r>
          <w:rPr>
            <w:color w:val="0000FF"/>
          </w:rPr>
          <w:t>80</w:t>
        </w:r>
      </w:hyperlink>
      <w:r>
        <w:t xml:space="preserve"> и </w:t>
      </w:r>
      <w:hyperlink r:id="rId38">
        <w:r>
          <w:rPr>
            <w:color w:val="0000FF"/>
          </w:rPr>
          <w:t>81</w:t>
        </w:r>
      </w:hyperlink>
      <w:r>
        <w:t xml:space="preserve"> Основ законодательства Российской Федерации о нотариате от 11 февраля 1993 года N 4462-I, за исключением документов, которые в соответствии с федеральными законами или международными договорами Российской Федерации удостоверяют личность иностранных граждан и лиц без гражданства в Российской Федерации.</w:t>
      </w:r>
    </w:p>
    <w:p w:rsidR="00F55F9D" w:rsidRDefault="00F55F9D">
      <w:pPr>
        <w:pStyle w:val="ConsPlusNormal"/>
        <w:spacing w:before="200"/>
        <w:ind w:firstLine="540"/>
        <w:jc w:val="both"/>
      </w:pPr>
      <w:r>
        <w:t>2.28.5. Представленные документы, выданные, составленные или удостоверенные компетентными органами иностранных государств вне пределов Российской Федерации по нормам иностранного права, не легализованы (если иное не предусмотрено международными договорами) либо не имеют проставленного апостиля, если иное не установлено международным договором Российской Федерации.</w:t>
      </w:r>
    </w:p>
    <w:p w:rsidR="00F55F9D" w:rsidRDefault="00F55F9D">
      <w:pPr>
        <w:pStyle w:val="ConsPlusNormal"/>
        <w:spacing w:before="200"/>
        <w:ind w:firstLine="540"/>
        <w:jc w:val="both"/>
      </w:pPr>
      <w:r>
        <w:t xml:space="preserve">2.28.6. Открытие лицевого счета, указанного в заявлении, не предусмотрено </w:t>
      </w:r>
      <w:hyperlink r:id="rId39">
        <w:r>
          <w:rPr>
            <w:color w:val="0000FF"/>
          </w:rPr>
          <w:t>подпунктами 1</w:t>
        </w:r>
      </w:hyperlink>
      <w:r>
        <w:t xml:space="preserve"> - </w:t>
      </w:r>
      <w:hyperlink r:id="rId40">
        <w:r>
          <w:rPr>
            <w:color w:val="0000FF"/>
          </w:rPr>
          <w:t>5.1 пункта 1 статьи 8.2</w:t>
        </w:r>
      </w:hyperlink>
      <w:r>
        <w:t xml:space="preserve"> Федерального закона от 22 апреля 1996 года N 39-ФЗ "О рынке ценных бумаг" &lt;1&gt;, </w:t>
      </w:r>
      <w:hyperlink r:id="rId41">
        <w:r>
          <w:rPr>
            <w:color w:val="0000FF"/>
          </w:rPr>
          <w:t>частью 2 статьи 10</w:t>
        </w:r>
      </w:hyperlink>
      <w:r>
        <w:t xml:space="preserve"> Федерального закона от 28 ноября 2011 года N 335-ФЗ "Об инвестиционном товариществе" &lt;2&gt;, </w:t>
      </w:r>
      <w:hyperlink r:id="rId42">
        <w:r>
          <w:rPr>
            <w:color w:val="0000FF"/>
          </w:rPr>
          <w:t>частью 4 статьи 12</w:t>
        </w:r>
      </w:hyperlink>
      <w:r>
        <w:t xml:space="preserve"> Федерального закона от 31 июля 2020 года N 259-ФЗ "О цифровых финансовых активах, цифровой валюте и о внесении изменений в отдельные законодательные акты Российской Федерации" &lt;3&gt;.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1996, N 17, ст. 1918; 2011, N 50, ст. 7357; 2018, N 53, ст. 8440.</w:t>
      </w:r>
    </w:p>
    <w:p w:rsidR="00F55F9D" w:rsidRDefault="00F55F9D">
      <w:pPr>
        <w:pStyle w:val="ConsPlusNormal"/>
        <w:spacing w:before="200"/>
        <w:ind w:firstLine="540"/>
        <w:jc w:val="both"/>
      </w:pPr>
      <w:r>
        <w:t>&lt;2&gt; Собрание законодательства Российской Федерации, 2011, N 49, ст. 7013; 2021, N 27, ст. 5153.</w:t>
      </w:r>
    </w:p>
    <w:p w:rsidR="00F55F9D" w:rsidRDefault="00F55F9D">
      <w:pPr>
        <w:pStyle w:val="ConsPlusNormal"/>
        <w:spacing w:before="200"/>
        <w:ind w:firstLine="540"/>
        <w:jc w:val="both"/>
      </w:pPr>
      <w:r>
        <w:t>&lt;3&gt; Собрание законодательства Российской Федерации, 2020, N 31, ст. 5018.</w:t>
      </w:r>
    </w:p>
    <w:p w:rsidR="00F55F9D" w:rsidRDefault="00F55F9D">
      <w:pPr>
        <w:pStyle w:val="ConsPlusNormal"/>
        <w:ind w:firstLine="540"/>
        <w:jc w:val="both"/>
      </w:pPr>
    </w:p>
    <w:p w:rsidR="00F55F9D" w:rsidRDefault="00F55F9D">
      <w:pPr>
        <w:pStyle w:val="ConsPlusNormal"/>
        <w:ind w:firstLine="540"/>
        <w:jc w:val="both"/>
      </w:pPr>
      <w:r>
        <w:t>2.28.7. Сведения, содержащиеся в представленных документах, противоречат друг другу.</w:t>
      </w:r>
    </w:p>
    <w:p w:rsidR="00F55F9D" w:rsidRDefault="00F55F9D">
      <w:pPr>
        <w:pStyle w:val="ConsPlusNormal"/>
        <w:spacing w:before="200"/>
        <w:ind w:firstLine="540"/>
        <w:jc w:val="both"/>
      </w:pPr>
      <w:r>
        <w:t>2.28.8. Заявление лица об открытии лицевого счета подписано лицом, которое не уполномочено на его подписание.</w:t>
      </w:r>
    </w:p>
    <w:p w:rsidR="00F55F9D" w:rsidRDefault="00F55F9D">
      <w:pPr>
        <w:pStyle w:val="ConsPlusNormal"/>
        <w:spacing w:before="200"/>
        <w:ind w:firstLine="540"/>
        <w:jc w:val="both"/>
      </w:pPr>
      <w:r>
        <w:t xml:space="preserve">2.28.9. В случаях, установленных Федеральным </w:t>
      </w:r>
      <w:hyperlink r:id="rId43">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&lt;1&gt; и принятыми в соответствии с ним нормативными актами Банка России.</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2001, N 33, ст. 3418; 2022, N 29, ст. 5298.</w:t>
      </w:r>
    </w:p>
    <w:p w:rsidR="00F55F9D" w:rsidRDefault="00F55F9D">
      <w:pPr>
        <w:pStyle w:val="ConsPlusNormal"/>
        <w:ind w:firstLine="540"/>
        <w:jc w:val="both"/>
      </w:pPr>
    </w:p>
    <w:p w:rsidR="00F55F9D" w:rsidRDefault="00F55F9D">
      <w:pPr>
        <w:pStyle w:val="ConsPlusNormal"/>
        <w:ind w:firstLine="540"/>
        <w:jc w:val="both"/>
      </w:pPr>
      <w:r>
        <w:t xml:space="preserve">2.29. Держатель реестра должен открыть эмиссионный счет, предназначенный для учета размещаемых эмиссионных ценных бумаг и погашаемых эмиссионных ценных бумаг, в том числе при аннулировании регистрации их выпуска (дополнительного выпуска) и изъятии их из обращения, </w:t>
      </w:r>
      <w:r>
        <w:lastRenderedPageBreak/>
        <w:t>а также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в случае ведения реестра владельцев эмиссионных ценных бумаг.</w:t>
      </w:r>
    </w:p>
    <w:p w:rsidR="00F55F9D" w:rsidRDefault="00F55F9D">
      <w:pPr>
        <w:pStyle w:val="ConsPlusNormal"/>
        <w:spacing w:before="200"/>
        <w:ind w:firstLine="540"/>
        <w:jc w:val="both"/>
      </w:pPr>
      <w:r>
        <w:t xml:space="preserve">2.30. Держатель реестра должен открыть счет неустановленных лиц, предназначенный для учета ценных бумаг, в отношении которых отсутствуют основания для их зачисления на лицевые счета, и (или) учета прав на указанные ценные бумаги на лицевых счетах, не позднее дня наступления случая, предусмотренного </w:t>
      </w:r>
      <w:hyperlink w:anchor="P175">
        <w:r>
          <w:rPr>
            <w:color w:val="0000FF"/>
          </w:rPr>
          <w:t>пунктом 3.12</w:t>
        </w:r>
      </w:hyperlink>
      <w:r>
        <w:t xml:space="preserve"> настоящего Положения.</w:t>
      </w:r>
    </w:p>
    <w:p w:rsidR="00F55F9D" w:rsidRDefault="00F55F9D">
      <w:pPr>
        <w:pStyle w:val="ConsPlusNormal"/>
        <w:spacing w:before="200"/>
        <w:ind w:firstLine="540"/>
        <w:jc w:val="both"/>
      </w:pPr>
      <w:r>
        <w:t>2.31. Держатель реестра для целей ведения одного реестра при открытии счета, не предназначенного для учета прав на ценные бумаги, должен присвоить такому счету уникальный номер (код).</w:t>
      </w:r>
    </w:p>
    <w:p w:rsidR="00F55F9D" w:rsidRDefault="00F55F9D">
      <w:pPr>
        <w:pStyle w:val="ConsPlusNormal"/>
        <w:ind w:firstLine="540"/>
        <w:jc w:val="both"/>
      </w:pPr>
    </w:p>
    <w:p w:rsidR="00F55F9D" w:rsidRDefault="00F55F9D">
      <w:pPr>
        <w:pStyle w:val="ConsPlusTitle"/>
        <w:ind w:firstLine="540"/>
        <w:jc w:val="both"/>
        <w:outlineLvl w:val="1"/>
      </w:pPr>
      <w:r>
        <w:t xml:space="preserve">Глава 3. Порядок ведения держателем реестра владельцев ценных бумаг лицевых счетов и счетов, не предназначенных для учета прав на ценные бумаги, порядок фиксации ограничения прав покупателя по договору репо и порядок фиксации прекращения действия такого ограничения, случаи возникновения и изменения дробных частей инвестиционных паев у их владельца, отличные от предусмотренных </w:t>
      </w:r>
      <w:hyperlink r:id="rId44">
        <w:r>
          <w:rPr>
            <w:color w:val="0000FF"/>
          </w:rPr>
          <w:t>абзацем вторым пункта 4 статьи 14</w:t>
        </w:r>
      </w:hyperlink>
      <w:r>
        <w:t xml:space="preserve"> Федерального закона от 29 ноября 2001 года N 156-ФЗ "Об инвестиционных фондах"</w:t>
      </w:r>
    </w:p>
    <w:p w:rsidR="00F55F9D" w:rsidRDefault="00F55F9D">
      <w:pPr>
        <w:pStyle w:val="ConsPlusNormal"/>
        <w:ind w:firstLine="540"/>
        <w:jc w:val="both"/>
      </w:pPr>
    </w:p>
    <w:p w:rsidR="00F55F9D" w:rsidRDefault="00F55F9D">
      <w:pPr>
        <w:pStyle w:val="ConsPlusNormal"/>
        <w:ind w:firstLine="540"/>
        <w:jc w:val="both"/>
      </w:pPr>
      <w:r>
        <w:t>3.1. При передаче прав на ценные бумаги держатель реестра должен внести запись по лицевому счету о списании ценных бумаг и запись по другому лицевому счету о зачислении данных ценных бумаг.</w:t>
      </w:r>
    </w:p>
    <w:p w:rsidR="00F55F9D" w:rsidRDefault="00F55F9D">
      <w:pPr>
        <w:pStyle w:val="ConsPlusNormal"/>
        <w:spacing w:before="200"/>
        <w:ind w:firstLine="540"/>
        <w:jc w:val="both"/>
      </w:pPr>
      <w:r>
        <w:t>3.2. В целях размещения эмиссионных ценных бумаг держатель реестра должен внести запись об их зачислении на эмиссионный счет.</w:t>
      </w:r>
    </w:p>
    <w:p w:rsidR="00F55F9D" w:rsidRDefault="00F55F9D">
      <w:pPr>
        <w:pStyle w:val="ConsPlusNormal"/>
        <w:spacing w:before="200"/>
        <w:ind w:firstLine="540"/>
        <w:jc w:val="both"/>
      </w:pPr>
      <w:bookmarkStart w:id="13" w:name="P166"/>
      <w:bookmarkEnd w:id="13"/>
      <w:r>
        <w:t>3.3. При размещении эмиссионных ценных бумаг держатель реестра должен внести запись о списании эмиссионных ценных бумаг с эмиссионного счета и запись об их зачислении на лицевые счета.</w:t>
      </w:r>
    </w:p>
    <w:p w:rsidR="00F55F9D" w:rsidRDefault="00F55F9D">
      <w:pPr>
        <w:pStyle w:val="ConsPlusNormal"/>
        <w:spacing w:before="200"/>
        <w:ind w:firstLine="540"/>
        <w:jc w:val="both"/>
      </w:pPr>
      <w:bookmarkStart w:id="14" w:name="P167"/>
      <w:bookmarkEnd w:id="14"/>
      <w:r>
        <w:t>3.4. При выдаче инвестиционных паев паевого инвестиционного фонда держатель реестра должен внести запись о зачислении инвестиционных паев паевого инвестиционного фонда на лицевые счета.</w:t>
      </w:r>
    </w:p>
    <w:p w:rsidR="00F55F9D" w:rsidRDefault="00F55F9D">
      <w:pPr>
        <w:pStyle w:val="ConsPlusNormal"/>
        <w:spacing w:before="200"/>
        <w:ind w:firstLine="540"/>
        <w:jc w:val="both"/>
      </w:pPr>
      <w:bookmarkStart w:id="15" w:name="P168"/>
      <w:bookmarkEnd w:id="15"/>
      <w:r>
        <w:t>3.5. При погашении эмиссионных ценных бумаг, в том числе при аннулировании регистрации их выпуска (дополнительного выпуска) и изъятии из обращения, держатель реестра должен в один день внести записи о списании данных ценных бумаг с лицевых счетов и (или) счета неустановленных лиц, запись об их зачислении на эмиссионный счет и запись о списании с эмиссионного счета.</w:t>
      </w:r>
    </w:p>
    <w:p w:rsidR="00F55F9D" w:rsidRDefault="00F55F9D">
      <w:pPr>
        <w:pStyle w:val="ConsPlusNormal"/>
        <w:spacing w:before="200"/>
        <w:ind w:firstLine="540"/>
        <w:jc w:val="both"/>
      </w:pPr>
      <w:bookmarkStart w:id="16" w:name="P169"/>
      <w:bookmarkEnd w:id="16"/>
      <w:r>
        <w:t>3.6. В целях погашения инвестиционных паев паевого инвестиционного фонда держатель реестра должен внести запись о списании инвестиционных паев паевого инвестиционного фонда с лицевого счета и в случае погашения инвестиционных паев паевого инвестиционного фонда в связи с прекращением паевого инвестиционного фонда запись об их списании со счета неустановленных лиц.</w:t>
      </w:r>
    </w:p>
    <w:p w:rsidR="00F55F9D" w:rsidRDefault="00F55F9D">
      <w:pPr>
        <w:pStyle w:val="ConsPlusNormal"/>
        <w:spacing w:before="200"/>
        <w:ind w:firstLine="540"/>
        <w:jc w:val="both"/>
      </w:pPr>
      <w:bookmarkStart w:id="17" w:name="P170"/>
      <w:bookmarkEnd w:id="17"/>
      <w:r>
        <w:t>3.7. В целях погашения ипотечных сертификатов участия держатель реестра должен внести запись о списании указанных ценных бумаг с лицевого счета и со счета неустановленных лиц.</w:t>
      </w:r>
    </w:p>
    <w:p w:rsidR="00F55F9D" w:rsidRDefault="00F55F9D">
      <w:pPr>
        <w:pStyle w:val="ConsPlusNormal"/>
        <w:spacing w:before="200"/>
        <w:ind w:firstLine="540"/>
        <w:jc w:val="both"/>
      </w:pPr>
      <w:bookmarkStart w:id="18" w:name="P171"/>
      <w:bookmarkEnd w:id="18"/>
      <w:r>
        <w:t>3.8. В случае дробления или консолидации ценных бумаг держатель реестра должен внести по каждому лицевому счету и счету неустановленных лиц, на которых учтены данные ценные бумаги, запись об их списании и записи о зачислении ценных бумаг, образовавшихся в результате дробления или консолидации списанных ценных бумаг.</w:t>
      </w:r>
    </w:p>
    <w:p w:rsidR="00F55F9D" w:rsidRDefault="00F55F9D">
      <w:pPr>
        <w:pStyle w:val="ConsPlusNormal"/>
        <w:spacing w:before="200"/>
        <w:ind w:firstLine="540"/>
        <w:jc w:val="both"/>
      </w:pPr>
      <w:r>
        <w:t xml:space="preserve">3.9. В случае конвертации конвертируемых ценных бумаг держатель реестра последовательно вносит записи, предусмотренные </w:t>
      </w:r>
      <w:hyperlink w:anchor="P168">
        <w:r>
          <w:rPr>
            <w:color w:val="0000FF"/>
          </w:rPr>
          <w:t>пунктом 3.5</w:t>
        </w:r>
      </w:hyperlink>
      <w:r>
        <w:t xml:space="preserve"> настоящего Положения, в отношении конвертируемых ценных бумаг и записи, предусмотренные </w:t>
      </w:r>
      <w:hyperlink w:anchor="P166">
        <w:r>
          <w:rPr>
            <w:color w:val="0000FF"/>
          </w:rPr>
          <w:t>пунктом 3.3</w:t>
        </w:r>
      </w:hyperlink>
      <w:r>
        <w:t xml:space="preserve"> настоящего Положения, в отношении ценных бумаг, в которые осуществляется конвертация.</w:t>
      </w:r>
    </w:p>
    <w:p w:rsidR="00F55F9D" w:rsidRDefault="00F55F9D">
      <w:pPr>
        <w:pStyle w:val="ConsPlusNormal"/>
        <w:spacing w:before="200"/>
        <w:ind w:firstLine="540"/>
        <w:jc w:val="both"/>
      </w:pPr>
      <w:r>
        <w:t xml:space="preserve">3.10. В случае обмена всех инвестиционных паев открытого паевого инвестиционного фонда на инвестиционные паи другого открытого паевого инвестиционного фонда держатель реестра вносит записи, предусмотренные </w:t>
      </w:r>
      <w:hyperlink w:anchor="P169">
        <w:r>
          <w:rPr>
            <w:color w:val="0000FF"/>
          </w:rPr>
          <w:t>пунктом 3.6</w:t>
        </w:r>
      </w:hyperlink>
      <w:r>
        <w:t xml:space="preserve"> настоящего Положения, в отношении инвестиционных паев присоединяемого фонда, а также запись, предусмотренную </w:t>
      </w:r>
      <w:hyperlink w:anchor="P167">
        <w:r>
          <w:rPr>
            <w:color w:val="0000FF"/>
          </w:rPr>
          <w:t>пунктом 3.4</w:t>
        </w:r>
      </w:hyperlink>
      <w:r>
        <w:t xml:space="preserve"> настоящего </w:t>
      </w:r>
      <w:r>
        <w:lastRenderedPageBreak/>
        <w:t>Положения, и запись о зачислении на счет неустановленных лиц в отношении инвестиционных паев паевого инвестиционного фонда, к которому осуществляется присоединение, в день получения им распоряжения о проведении операции по лицевому счету (далее - Распоряжение), направленного управляющей компанией.</w:t>
      </w:r>
    </w:p>
    <w:p w:rsidR="00F55F9D" w:rsidRDefault="00F55F9D">
      <w:pPr>
        <w:pStyle w:val="ConsPlusNormal"/>
        <w:spacing w:before="200"/>
        <w:ind w:firstLine="540"/>
        <w:jc w:val="both"/>
      </w:pPr>
      <w:r>
        <w:t>3.11. В случае расторжения в период размещения эмиссионных ценных бумаг договора об их приобретении, заключенного между эмитентом и приобретателем эмиссионных ценных бумаг, держатель реестра должен внести записи о списании указанных ценных бумаг с лицевых счетов и (или) счета неустановленных лиц и запись об их зачислении на эмиссионный счет.</w:t>
      </w:r>
    </w:p>
    <w:p w:rsidR="00F55F9D" w:rsidRDefault="00F55F9D">
      <w:pPr>
        <w:pStyle w:val="ConsPlusNormal"/>
        <w:spacing w:before="200"/>
        <w:ind w:firstLine="540"/>
        <w:jc w:val="both"/>
      </w:pPr>
      <w:bookmarkStart w:id="19" w:name="P175"/>
      <w:bookmarkEnd w:id="19"/>
      <w:r>
        <w:t>3.12. В случае внесения записи по лицевому счету (счету, не предназначенному для учета прав на ценные бумаги) о списании ценных бумаг и в случае отсутствия основания для внесения записи о зачислении таких ценных бумаг на лицевой счет держатель реестра должен внести запись об их зачислении на счет неустановленных лиц.</w:t>
      </w:r>
    </w:p>
    <w:p w:rsidR="00F55F9D" w:rsidRDefault="00F55F9D">
      <w:pPr>
        <w:pStyle w:val="ConsPlusNormal"/>
        <w:spacing w:before="200"/>
        <w:ind w:firstLine="540"/>
        <w:jc w:val="both"/>
      </w:pPr>
      <w:r>
        <w:t>3.13. При восстановлении прав на ценные бумаги держатель реестра должен внести запись о списании ценных бумаг со счета неустановленных лиц и запись об их зачислении на лицевой счет, открытый лицу, восстанавливающему права на ценные бумаги.</w:t>
      </w:r>
    </w:p>
    <w:p w:rsidR="00F55F9D" w:rsidRDefault="00F55F9D">
      <w:pPr>
        <w:pStyle w:val="ConsPlusNormal"/>
        <w:spacing w:before="200"/>
        <w:ind w:firstLine="540"/>
        <w:jc w:val="both"/>
      </w:pPr>
      <w:r>
        <w:t>3.14. В случае если при внесении записи о списании ценных бумаг по одному лицевому счету (счету, не предназначенному для учета прав на ценные бумаги) держатель реестра должен внести запись о зачислении данных ценных бумаг по другому лицевому счету (счету, не предназначенному для учета прав на ценные бумаги), указанные записи должны быть внесены одновременно.</w:t>
      </w:r>
    </w:p>
    <w:p w:rsidR="00F55F9D" w:rsidRDefault="00F55F9D">
      <w:pPr>
        <w:pStyle w:val="ConsPlusNormal"/>
        <w:spacing w:before="200"/>
        <w:ind w:firstLine="540"/>
        <w:jc w:val="both"/>
      </w:pPr>
      <w:r>
        <w:t xml:space="preserve">3.15. Помимо случаев, предусмотренных </w:t>
      </w:r>
      <w:hyperlink r:id="rId45">
        <w:r>
          <w:rPr>
            <w:color w:val="0000FF"/>
          </w:rPr>
          <w:t>абзацем вторым пункта 4 статьи 14</w:t>
        </w:r>
      </w:hyperlink>
      <w:r>
        <w:t xml:space="preserve"> Федерального закона от 29 ноября 2001 года N 156-ФЗ "Об инвестиционных фондах", возникновение и изменение дробных частей инвестиционных паев паевого инвестиционного фонда у их владельцев допускаются в следующих случаях:</w:t>
      </w:r>
    </w:p>
    <w:p w:rsidR="00F55F9D" w:rsidRDefault="00F55F9D">
      <w:pPr>
        <w:pStyle w:val="ConsPlusNormal"/>
        <w:spacing w:before="200"/>
        <w:ind w:firstLine="540"/>
        <w:jc w:val="both"/>
      </w:pPr>
      <w:r>
        <w:t>выдачи инвестиционных паев паевого инвестиционного фонда;</w:t>
      </w:r>
    </w:p>
    <w:p w:rsidR="00F55F9D" w:rsidRDefault="00F55F9D">
      <w:pPr>
        <w:pStyle w:val="ConsPlusNormal"/>
        <w:spacing w:before="200"/>
        <w:ind w:firstLine="540"/>
        <w:jc w:val="both"/>
      </w:pPr>
      <w:r>
        <w:t>сложения дробных частей инвестиционных паев паевого инвестиционного фонда;</w:t>
      </w:r>
    </w:p>
    <w:p w:rsidR="00F55F9D" w:rsidRDefault="00F55F9D">
      <w:pPr>
        <w:pStyle w:val="ConsPlusNormal"/>
        <w:spacing w:before="200"/>
        <w:ind w:firstLine="540"/>
        <w:jc w:val="both"/>
      </w:pPr>
      <w:r>
        <w:t>дробления инвестиционных паев паевого инвестиционного фонда;</w:t>
      </w:r>
    </w:p>
    <w:p w:rsidR="00F55F9D" w:rsidRDefault="00F55F9D">
      <w:pPr>
        <w:pStyle w:val="ConsPlusNormal"/>
        <w:spacing w:before="200"/>
        <w:ind w:firstLine="540"/>
        <w:jc w:val="both"/>
      </w:pPr>
      <w:r>
        <w:t xml:space="preserve">погашения части инвестиционных паев паевого инвестиционного фонда в соответствии с </w:t>
      </w:r>
      <w:hyperlink r:id="rId46">
        <w:r>
          <w:rPr>
            <w:color w:val="0000FF"/>
          </w:rPr>
          <w:t>пунктом 13 статьи 18</w:t>
        </w:r>
      </w:hyperlink>
      <w:r>
        <w:t xml:space="preserve"> Федерального закона от 29 ноября 2001 года N 156-ФЗ "Об инвестиционных фондах" &lt;1&gt;.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2001, N 49, ст. 4562; 2019, N 30, ст. 4150.</w:t>
      </w:r>
    </w:p>
    <w:p w:rsidR="00F55F9D" w:rsidRDefault="00F55F9D">
      <w:pPr>
        <w:pStyle w:val="ConsPlusNormal"/>
        <w:ind w:firstLine="540"/>
        <w:jc w:val="both"/>
      </w:pPr>
    </w:p>
    <w:p w:rsidR="00F55F9D" w:rsidRDefault="00F55F9D">
      <w:pPr>
        <w:pStyle w:val="ConsPlusNormal"/>
        <w:ind w:firstLine="540"/>
        <w:jc w:val="both"/>
      </w:pPr>
      <w:r>
        <w:t xml:space="preserve">3.16. При размещении акций держатель реестра вносит записи, предусмотренные </w:t>
      </w:r>
      <w:hyperlink w:anchor="P166">
        <w:r>
          <w:rPr>
            <w:color w:val="0000FF"/>
          </w:rPr>
          <w:t>пунктом 3.3</w:t>
        </w:r>
      </w:hyperlink>
      <w:r>
        <w:t xml:space="preserve"> настоящего Положения, в следующие сроки:</w:t>
      </w:r>
    </w:p>
    <w:p w:rsidR="00F55F9D" w:rsidRDefault="00F55F9D">
      <w:pPr>
        <w:pStyle w:val="ConsPlusNormal"/>
        <w:spacing w:before="200"/>
        <w:ind w:firstLine="540"/>
        <w:jc w:val="both"/>
      </w:pPr>
      <w:r>
        <w:t>не позднее рабочего дня, следующего за днем получения сведений о государственной регистрации юридического лица, созданного путем учреждения или реорганизации (слияния, разделения, выделения, преобразования), на дату государственной регистрации данного юридического лица;</w:t>
      </w:r>
    </w:p>
    <w:p w:rsidR="00F55F9D" w:rsidRDefault="00F55F9D">
      <w:pPr>
        <w:pStyle w:val="ConsPlusNormal"/>
        <w:spacing w:before="200"/>
        <w:ind w:firstLine="540"/>
        <w:jc w:val="both"/>
      </w:pPr>
      <w:r>
        <w:t>не позднее рабочего дня, следующего за днем получения сведений о внесении в единый государственный реестр юридических лиц (далее - ЕГРЮЛ) записи о прекращении деятельности присоединенного юридического лица, на дату внесения указанной записи в случае реорганизации в форме присоединения.</w:t>
      </w:r>
    </w:p>
    <w:p w:rsidR="00F55F9D" w:rsidRDefault="00F55F9D">
      <w:pPr>
        <w:pStyle w:val="ConsPlusNormal"/>
        <w:spacing w:before="200"/>
        <w:ind w:firstLine="540"/>
        <w:jc w:val="both"/>
      </w:pPr>
      <w:r>
        <w:t xml:space="preserve">3.17. Держатель реестра при выдаче инвестиционных паев паевого инвестиционного фонда вносит запись, предусмотренную </w:t>
      </w:r>
      <w:hyperlink w:anchor="P167">
        <w:r>
          <w:rPr>
            <w:color w:val="0000FF"/>
          </w:rPr>
          <w:t>пунктом 3.4</w:t>
        </w:r>
      </w:hyperlink>
      <w:r>
        <w:t xml:space="preserve"> настоящего Положения, в день получения им Распоряжения управляющей компании паевого инвестиционного фонда либо иных документов, в случае если данные документы в соответствии с договором о ведении реестра между держателем реестра и управляющей компанией паевого инвестиционного фонда являются основанием для выдачи инвестиционных паев паевого инвестиционного фонда.</w:t>
      </w:r>
    </w:p>
    <w:p w:rsidR="00F55F9D" w:rsidRDefault="00F55F9D">
      <w:pPr>
        <w:pStyle w:val="ConsPlusNormal"/>
        <w:spacing w:before="200"/>
        <w:ind w:firstLine="540"/>
        <w:jc w:val="both"/>
      </w:pPr>
      <w:r>
        <w:t xml:space="preserve">3.18. В случае погашения инвестиционных паев паевого инвестиционного фонда держатель </w:t>
      </w:r>
      <w:r>
        <w:lastRenderedPageBreak/>
        <w:t xml:space="preserve">реестра вносит записи, предусмотренные </w:t>
      </w:r>
      <w:hyperlink w:anchor="P169">
        <w:r>
          <w:rPr>
            <w:color w:val="0000FF"/>
          </w:rPr>
          <w:t>пунктом 3.6</w:t>
        </w:r>
      </w:hyperlink>
      <w:r>
        <w:t xml:space="preserve"> настоящего Положения, в следующие сроки:</w:t>
      </w:r>
    </w:p>
    <w:p w:rsidR="00F55F9D" w:rsidRDefault="00F55F9D">
      <w:pPr>
        <w:pStyle w:val="ConsPlusNormal"/>
        <w:spacing w:before="200"/>
        <w:ind w:firstLine="540"/>
        <w:jc w:val="both"/>
      </w:pPr>
      <w:r>
        <w:t>в день получения распоряжения управляющей компании о погашении инвестиционных паев паевого инвестиционного фонда, если основанием для проведения операции является указанное распоряжение;</w:t>
      </w:r>
    </w:p>
    <w:p w:rsidR="00F55F9D" w:rsidRDefault="00F55F9D">
      <w:pPr>
        <w:pStyle w:val="ConsPlusNormal"/>
        <w:spacing w:before="200"/>
        <w:ind w:firstLine="540"/>
        <w:jc w:val="both"/>
      </w:pPr>
      <w:r>
        <w:t xml:space="preserve">в сроки, указанные в правилах доверительного управления паевым инвестиционным фондом, условия которых определяются в соответствии с </w:t>
      </w:r>
      <w:hyperlink r:id="rId47">
        <w:r>
          <w:rPr>
            <w:color w:val="0000FF"/>
          </w:rPr>
          <w:t>частью 1 статьи 11</w:t>
        </w:r>
      </w:hyperlink>
      <w:r>
        <w:t xml:space="preserve"> Федерального закона от 29 ноября 2001 года N 156-ФЗ "Об инвестиционных фондах" &lt;1&gt;, если договором управляющей компании паевого инвестиционного фонда с держателем реестра предусмотрено внесение записей, предусмотренных </w:t>
      </w:r>
      <w:hyperlink w:anchor="P169">
        <w:r>
          <w:rPr>
            <w:color w:val="0000FF"/>
          </w:rPr>
          <w:t>пунктом 3.6</w:t>
        </w:r>
      </w:hyperlink>
      <w:r>
        <w:t xml:space="preserve"> настоящего Положения, на основании заявки на погашение инвестиционных паев паевого инвестиционного фонда.</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2001, N 49, ст. 4562.</w:t>
      </w:r>
    </w:p>
    <w:p w:rsidR="00F55F9D" w:rsidRDefault="00F55F9D">
      <w:pPr>
        <w:pStyle w:val="ConsPlusNormal"/>
        <w:jc w:val="right"/>
      </w:pPr>
    </w:p>
    <w:p w:rsidR="00F55F9D" w:rsidRDefault="00F55F9D">
      <w:pPr>
        <w:pStyle w:val="ConsPlusNormal"/>
        <w:ind w:firstLine="540"/>
        <w:jc w:val="both"/>
      </w:pPr>
      <w:r>
        <w:t xml:space="preserve">3.19. В случае погашения ипотечных сертификатов участия держатель реестра вносит записи, предусмотренные </w:t>
      </w:r>
      <w:hyperlink w:anchor="P170">
        <w:r>
          <w:rPr>
            <w:color w:val="0000FF"/>
          </w:rPr>
          <w:t>пунктом 3.7</w:t>
        </w:r>
      </w:hyperlink>
      <w:r>
        <w:t xml:space="preserve"> настоящего Положения, не позднее рабочего дня, следующего за днем получения распоряжения управляющего ипотечным покрытием о погашении всех ипотечных сертификатов участия и копии реестра ипотечного покрытия, заверенной специализированным депозитарием, осуществляющим ведение указанного реестра.</w:t>
      </w:r>
    </w:p>
    <w:p w:rsidR="00F55F9D" w:rsidRDefault="00F55F9D">
      <w:pPr>
        <w:pStyle w:val="ConsPlusNormal"/>
        <w:spacing w:before="200"/>
        <w:ind w:firstLine="540"/>
        <w:jc w:val="both"/>
      </w:pPr>
      <w:r>
        <w:t xml:space="preserve">3.20. В случае дробления (консолидации) ценных бумаг держатель реестра должен внести записи, предусмотренные </w:t>
      </w:r>
      <w:hyperlink w:anchor="P171">
        <w:r>
          <w:rPr>
            <w:color w:val="0000FF"/>
          </w:rPr>
          <w:t>пунктом 3.8</w:t>
        </w:r>
      </w:hyperlink>
      <w:r>
        <w:t xml:space="preserve"> настоящего Положения, в дату проведения дробления (консолидации) ценных бумаг, определенную эмитентом указанных ценных бумаг (лицом, обязанным по указанным ценным бумагам).</w:t>
      </w:r>
    </w:p>
    <w:p w:rsidR="00F55F9D" w:rsidRDefault="00F55F9D">
      <w:pPr>
        <w:pStyle w:val="ConsPlusNormal"/>
        <w:spacing w:before="200"/>
        <w:ind w:firstLine="540"/>
        <w:jc w:val="both"/>
      </w:pPr>
      <w:r>
        <w:t xml:space="preserve">3.21. В случае обмена инвестиционных паев открытого или интервального паевого инвестиционного фонда по требованию их владельца на инвестиционные паи другого открытого или интервального паевого инвестиционного фонда держатель реестра вносит запись по лицевому счету, предусмотренную </w:t>
      </w:r>
      <w:hyperlink w:anchor="P169">
        <w:r>
          <w:rPr>
            <w:color w:val="0000FF"/>
          </w:rPr>
          <w:t>пунктом 3.6</w:t>
        </w:r>
      </w:hyperlink>
      <w:r>
        <w:t xml:space="preserve"> настоящего Положения, в отношении инвестиционных паев паевого инвестиционного фонда, подлежащих обмену, и запись, предусмотренную </w:t>
      </w:r>
      <w:hyperlink w:anchor="P167">
        <w:r>
          <w:rPr>
            <w:color w:val="0000FF"/>
          </w:rPr>
          <w:t>пунктом 3.4</w:t>
        </w:r>
      </w:hyperlink>
      <w:r>
        <w:t xml:space="preserve"> настоящего Положения, в отношении инвестиционных паев паевого инвестиционного фонда, на которые осуществляется обмен, в следующие сроки:</w:t>
      </w:r>
    </w:p>
    <w:p w:rsidR="00F55F9D" w:rsidRDefault="00F55F9D">
      <w:pPr>
        <w:pStyle w:val="ConsPlusNormal"/>
        <w:spacing w:before="200"/>
        <w:ind w:firstLine="540"/>
        <w:jc w:val="both"/>
      </w:pPr>
      <w:r>
        <w:t>в день получения распоряжения управляющей компании об обмене инвестиционных паев паевого инвестиционного фонда, если основанием для проведения операции является указанное распоряжение;</w:t>
      </w:r>
    </w:p>
    <w:p w:rsidR="00F55F9D" w:rsidRDefault="00F55F9D">
      <w:pPr>
        <w:pStyle w:val="ConsPlusNormal"/>
        <w:spacing w:before="200"/>
        <w:ind w:firstLine="540"/>
        <w:jc w:val="both"/>
      </w:pPr>
      <w:r>
        <w:t xml:space="preserve">в сроки, предусмотренные правилами доверительного управления паевым инвестиционным фондом, условия которых определяются в соответствии с </w:t>
      </w:r>
      <w:hyperlink r:id="rId48">
        <w:r>
          <w:rPr>
            <w:color w:val="0000FF"/>
          </w:rPr>
          <w:t>частью 1 статьи 11</w:t>
        </w:r>
      </w:hyperlink>
      <w:r>
        <w:t xml:space="preserve"> Федерального закона от 29 ноября 2001 года N 156-ФЗ "Об инвестиционных фондах", если договором управляющей компании паевого инвестиционного фонда с держателем реестра предусмотрено внесение указанных записей по лицевому счету на основании заявки на обмен инвестиционных паев паевого инвестиционного фонда.</w:t>
      </w:r>
    </w:p>
    <w:p w:rsidR="00F55F9D" w:rsidRDefault="00F55F9D">
      <w:pPr>
        <w:pStyle w:val="ConsPlusNormal"/>
        <w:spacing w:before="200"/>
        <w:ind w:firstLine="540"/>
        <w:jc w:val="both"/>
      </w:pPr>
      <w:r>
        <w:t>3.22. В случае если в соответствии с законодательством Российской Федерации держатель реестра одновременно с внесением записи о списании ценных бумаг по лицевому счету без Распоряжения зарегистрированного лица должен внести по данному лицевому счету запись о снятии ограничения на распоряжение данными ценными бумагами, держатель реестра должен внести запись о списании ценных бумаг по лицевому счету на основании Распоряжения зарегистрированного лица, если запись о снятии ограничения на распоряжение данными ценными бумагами уже внесена.</w:t>
      </w:r>
    </w:p>
    <w:p w:rsidR="00F55F9D" w:rsidRDefault="00F55F9D">
      <w:pPr>
        <w:pStyle w:val="ConsPlusNormal"/>
        <w:spacing w:before="200"/>
        <w:ind w:firstLine="540"/>
        <w:jc w:val="both"/>
      </w:pPr>
      <w:r>
        <w:t>3.23. Держатель реестра должен зафиксировать (зарегистрировать) обременение ценных бумаг путем внесения записи по лицевому счету владельца, доверительного управляющего, иностранного уполномоченного держателя или инвестиционного товарищества об обременении ценных бумаг, в том числе если это предусмотрено правилами ведения реестра, путем внесения записи о зачислении ценных бумаг по разделу лицевого счета, на котором осуществляется учет прав на обремененные ценные бумаги.</w:t>
      </w:r>
    </w:p>
    <w:p w:rsidR="00F55F9D" w:rsidRDefault="00F55F9D">
      <w:pPr>
        <w:pStyle w:val="ConsPlusNormal"/>
        <w:spacing w:before="200"/>
        <w:ind w:firstLine="540"/>
        <w:jc w:val="both"/>
      </w:pPr>
      <w:r>
        <w:t xml:space="preserve">3.24. Держатель реестра должен одновременно с внесением записи об обременении ценных бумаг по лицевому счету осуществить внесение записи об ограничении распоряжения данными </w:t>
      </w:r>
      <w:r>
        <w:lastRenderedPageBreak/>
        <w:t>ценными бумагами, если одним из условий обременения ценных бумаг является также ограничение распоряжения ими.</w:t>
      </w:r>
    </w:p>
    <w:p w:rsidR="00F55F9D" w:rsidRDefault="00F55F9D">
      <w:pPr>
        <w:pStyle w:val="ConsPlusNormal"/>
        <w:spacing w:before="200"/>
        <w:ind w:firstLine="540"/>
        <w:jc w:val="both"/>
      </w:pPr>
      <w:r>
        <w:t>Держатель реестра должен одновременно с внесением записи об изменении условий обременения ценных бумаг осуществить внесение записи об ограничении распоряжения данными ценными бумагами, если указанное изменение предусматривает установление ограничения распоряжения ценными бумагами.</w:t>
      </w:r>
    </w:p>
    <w:p w:rsidR="00F55F9D" w:rsidRDefault="00F55F9D">
      <w:pPr>
        <w:pStyle w:val="ConsPlusNormal"/>
        <w:spacing w:before="200"/>
        <w:ind w:firstLine="540"/>
        <w:jc w:val="both"/>
      </w:pPr>
      <w:r>
        <w:t>3.25. Запись об обременении ценных бумаг должна включать в себя следующую информацию:</w:t>
      </w:r>
    </w:p>
    <w:p w:rsidR="00F55F9D" w:rsidRDefault="00F55F9D">
      <w:pPr>
        <w:pStyle w:val="ConsPlusNormal"/>
        <w:spacing w:before="200"/>
        <w:ind w:firstLine="540"/>
        <w:jc w:val="both"/>
      </w:pPr>
      <w:r>
        <w:t>3.25.1. Вид (наименование), категория (тип) ценных бумаг (указывается в отношении эмиссионных ценных бумаг).</w:t>
      </w:r>
    </w:p>
    <w:p w:rsidR="00F55F9D" w:rsidRDefault="00F55F9D">
      <w:pPr>
        <w:pStyle w:val="ConsPlusNormal"/>
        <w:spacing w:before="200"/>
        <w:ind w:firstLine="540"/>
        <w:jc w:val="both"/>
      </w:pPr>
      <w:r>
        <w:t>3.25.2. Регистрационный номер выпуска (дополнительного выпуска) эмиссионных ценных бумаг и индивидуальный код дополнительного выпуска (последнее - при наличии) ценных бумаг, если запись об обременении вносится в отношении эмиссионных ценных бумаг.</w:t>
      </w:r>
    </w:p>
    <w:p w:rsidR="00F55F9D" w:rsidRDefault="00F55F9D">
      <w:pPr>
        <w:pStyle w:val="ConsPlusNormal"/>
        <w:spacing w:before="200"/>
        <w:ind w:firstLine="540"/>
        <w:jc w:val="both"/>
      </w:pPr>
      <w:r>
        <w:t>3.25.3. Количество ценных бумаг, в отношении которых установлено обременение.</w:t>
      </w:r>
    </w:p>
    <w:p w:rsidR="00F55F9D" w:rsidRDefault="00F55F9D">
      <w:pPr>
        <w:pStyle w:val="ConsPlusNormal"/>
        <w:spacing w:before="200"/>
        <w:ind w:firstLine="540"/>
        <w:jc w:val="both"/>
      </w:pPr>
      <w:r>
        <w:t>3.25.4. Содержание и условия обременения ценных бумаг.</w:t>
      </w:r>
    </w:p>
    <w:p w:rsidR="00F55F9D" w:rsidRDefault="00F55F9D">
      <w:pPr>
        <w:pStyle w:val="ConsPlusNormal"/>
        <w:spacing w:before="200"/>
        <w:ind w:firstLine="540"/>
        <w:jc w:val="both"/>
      </w:pPr>
      <w:r>
        <w:t>3.25.5. Дата, время и основание внесения записи об обременении ценных бумаг.</w:t>
      </w:r>
    </w:p>
    <w:p w:rsidR="00F55F9D" w:rsidRDefault="00F55F9D">
      <w:pPr>
        <w:pStyle w:val="ConsPlusNormal"/>
        <w:spacing w:before="200"/>
        <w:ind w:firstLine="540"/>
        <w:jc w:val="both"/>
      </w:pPr>
      <w:bookmarkStart w:id="20" w:name="P211"/>
      <w:bookmarkEnd w:id="20"/>
      <w:r>
        <w:t xml:space="preserve">3.25.6. Информация и сведения о лице, в пользу которого установлено обременение ценных бумаг, указанные в </w:t>
      </w:r>
      <w:hyperlink r:id="rId49">
        <w:r>
          <w:rPr>
            <w:color w:val="0000FF"/>
          </w:rPr>
          <w:t>абзаце третьем пункта 2 статьи 51.6</w:t>
        </w:r>
      </w:hyperlink>
      <w:r>
        <w:t xml:space="preserve"> Федерального закона от 22 апреля 1996 года N 39-ФЗ "О рынке ценных бумаг" &lt;1&gt;.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Собрание законодательства Российской Федерации, 1996, N 17, ст. 1918; 2015, N 27, ст. 4001.</w:t>
      </w:r>
    </w:p>
    <w:p w:rsidR="00F55F9D" w:rsidRDefault="00F55F9D">
      <w:pPr>
        <w:pStyle w:val="ConsPlusNormal"/>
        <w:ind w:firstLine="540"/>
        <w:jc w:val="both"/>
      </w:pPr>
    </w:p>
    <w:p w:rsidR="00F55F9D" w:rsidRDefault="00F55F9D">
      <w:pPr>
        <w:pStyle w:val="ConsPlusNormal"/>
        <w:ind w:firstLine="540"/>
        <w:jc w:val="both"/>
      </w:pPr>
      <w:r>
        <w:t>3.25.7. Указание лица, осуществляющего права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rsidR="00F55F9D" w:rsidRDefault="00F55F9D">
      <w:pPr>
        <w:pStyle w:val="ConsPlusNormal"/>
        <w:spacing w:before="200"/>
        <w:ind w:firstLine="540"/>
        <w:jc w:val="both"/>
      </w:pPr>
      <w:r>
        <w:t>3.25.8. Реквизиты банковских счетов лица, которому причитаются доходы и иные выплаты по обремененным ценным бумагам, если по условиям обременения таким лицом не является зарегистрированное лицо, на лицевом счете которого учитываются указанные ценные бумаги.</w:t>
      </w:r>
    </w:p>
    <w:p w:rsidR="00F55F9D" w:rsidRDefault="00F55F9D">
      <w:pPr>
        <w:pStyle w:val="ConsPlusNormal"/>
        <w:spacing w:before="200"/>
        <w:ind w:firstLine="540"/>
        <w:jc w:val="both"/>
      </w:pPr>
      <w:r>
        <w:t>3.25.9. Регистрационный номер выпуска (дополнительного выпуска), индивидуальный код дополнительного выпуска (последнее - при наличии) облигаций с залоговым обеспечением, обеспечением требований по которым являются обремененные ценные бумаги, если ценные бумаги, в отношении которых вносится запись об обременении, переданы в обеспечение требований по облигациям с залоговым обеспечением.</w:t>
      </w:r>
    </w:p>
    <w:p w:rsidR="00F55F9D" w:rsidRDefault="00F55F9D">
      <w:pPr>
        <w:pStyle w:val="ConsPlusNormal"/>
        <w:spacing w:before="200"/>
        <w:ind w:firstLine="540"/>
        <w:jc w:val="both"/>
      </w:pPr>
      <w:r>
        <w:t>3.25.10. Сведения, позволяющие идентифицировать цифровые финансовые активы, обеспечением требований по которым являются обремененные ценные бумаги, если ценные бумаги, в отношении которых вносится запись об обременении, переданы в обеспечение требований по цифровым финансовым активам.</w:t>
      </w:r>
    </w:p>
    <w:p w:rsidR="00F55F9D" w:rsidRDefault="00F55F9D">
      <w:pPr>
        <w:pStyle w:val="ConsPlusNormal"/>
        <w:spacing w:before="200"/>
        <w:ind w:firstLine="540"/>
        <w:jc w:val="both"/>
      </w:pPr>
      <w:r>
        <w:t xml:space="preserve">3.26. При внесении держателем реестра записи об обременении ценных бумаг в связи с передачей их в обеспечение требований по облигациям с залоговым обеспечением или требований по цифровым финансовым активам запись об обременении ценных бумаг не включает в себя информацию и сведения, предусмотренные </w:t>
      </w:r>
      <w:hyperlink w:anchor="P211">
        <w:r>
          <w:rPr>
            <w:color w:val="0000FF"/>
          </w:rPr>
          <w:t>подпунктом 3.25.6 пункта 3.25</w:t>
        </w:r>
      </w:hyperlink>
      <w:r>
        <w:t xml:space="preserve"> настоящего Положения. В указанном случае запись об обременении ценных бумаг должна содержать информацию о том, что лицами, в пользу которых установлено обременение, являются владельцы облигаций с залоговым обеспечением (обладатели цифровых финансовых активов).</w:t>
      </w:r>
    </w:p>
    <w:p w:rsidR="00F55F9D" w:rsidRDefault="00F55F9D">
      <w:pPr>
        <w:pStyle w:val="ConsPlusNormal"/>
        <w:spacing w:before="200"/>
        <w:ind w:firstLine="540"/>
        <w:jc w:val="both"/>
      </w:pPr>
      <w:r>
        <w:t>3.27. В случае если держателю реестра депозитарием передана информация об обременении ценных бумаг (далее - информация об обременении) при их зачислении на лицевой счет владельца (доверительного управляющего, инвестиционного товарищества), держатель реестра должен внести запись об обременении ценных бумаг в соответствии с указанной информацией.</w:t>
      </w:r>
    </w:p>
    <w:p w:rsidR="00F55F9D" w:rsidRDefault="00F55F9D">
      <w:pPr>
        <w:pStyle w:val="ConsPlusNormal"/>
        <w:spacing w:before="200"/>
        <w:ind w:firstLine="540"/>
        <w:jc w:val="both"/>
      </w:pPr>
      <w:r>
        <w:t xml:space="preserve">3.28. Держатель реестра осуществляет фиксацию ограничения распоряжения ценными </w:t>
      </w:r>
      <w:r>
        <w:lastRenderedPageBreak/>
        <w:t>бумагами путем внесения записи по лицевому счету об ограничении распоряжения ценными бумагами, в том числе если это предусмотрено правилами ведения реестра, путем внесения записи о зачислении ценных бумаг по разделу лицевого счета, на котором осуществляется учет прав на ценные бумаги, распоряжение которыми ограничено.</w:t>
      </w:r>
    </w:p>
    <w:p w:rsidR="00F55F9D" w:rsidRDefault="00F55F9D">
      <w:pPr>
        <w:pStyle w:val="ConsPlusNormal"/>
        <w:spacing w:before="200"/>
        <w:ind w:firstLine="540"/>
        <w:jc w:val="both"/>
      </w:pPr>
      <w:r>
        <w:t>3.29. Запись об ограничении распоряжения ценными бумагами должна включать в себя следующую информацию:</w:t>
      </w:r>
    </w:p>
    <w:p w:rsidR="00F55F9D" w:rsidRDefault="00F55F9D">
      <w:pPr>
        <w:pStyle w:val="ConsPlusNormal"/>
        <w:spacing w:before="200"/>
        <w:ind w:firstLine="540"/>
        <w:jc w:val="both"/>
      </w:pPr>
      <w:r>
        <w:t>3.29.1. Вид (наименование), категория (тип) ценных бумаг (указывается в отношении эмиссионных ценных бумаг).</w:t>
      </w:r>
    </w:p>
    <w:p w:rsidR="00F55F9D" w:rsidRDefault="00F55F9D">
      <w:pPr>
        <w:pStyle w:val="ConsPlusNormal"/>
        <w:spacing w:before="200"/>
        <w:ind w:firstLine="540"/>
        <w:jc w:val="both"/>
      </w:pPr>
      <w:r>
        <w:t>3.29.2. Регистрационный номер выпуска (дополнительного выпуска) эмиссионных ценных бумаг и индивидуальный код дополнительного выпуска (последнее - при наличии), если запись об ограничении распоряжения вносится в отношении эмиссионных ценных бумаг.</w:t>
      </w:r>
    </w:p>
    <w:p w:rsidR="00F55F9D" w:rsidRDefault="00F55F9D">
      <w:pPr>
        <w:pStyle w:val="ConsPlusNormal"/>
        <w:spacing w:before="200"/>
        <w:ind w:firstLine="540"/>
        <w:jc w:val="both"/>
      </w:pPr>
      <w:r>
        <w:t>3.29.3. Количество ценных бумаг, в отношении которых установлено ограничение распоряжения.</w:t>
      </w:r>
    </w:p>
    <w:p w:rsidR="00F55F9D" w:rsidRDefault="00F55F9D">
      <w:pPr>
        <w:pStyle w:val="ConsPlusNormal"/>
        <w:spacing w:before="200"/>
        <w:ind w:firstLine="540"/>
        <w:jc w:val="both"/>
      </w:pPr>
      <w:r>
        <w:t>3.29.4. Описание ограничения распоряжения ценными бумагами (арест, блокирование, запрет на проведение операций с ценными бумагами, ограничение прав покупателя по договору репо).</w:t>
      </w:r>
    </w:p>
    <w:p w:rsidR="00F55F9D" w:rsidRDefault="00F55F9D">
      <w:pPr>
        <w:pStyle w:val="ConsPlusNormal"/>
        <w:spacing w:before="200"/>
        <w:ind w:firstLine="540"/>
        <w:jc w:val="both"/>
      </w:pPr>
      <w:r>
        <w:t>3.29.5. Дата, время и основание установления ограничения распоряжения ценными бумагами.</w:t>
      </w:r>
    </w:p>
    <w:p w:rsidR="00F55F9D" w:rsidRDefault="00F55F9D">
      <w:pPr>
        <w:pStyle w:val="ConsPlusNormal"/>
        <w:spacing w:before="200"/>
        <w:ind w:firstLine="540"/>
        <w:jc w:val="both"/>
      </w:pPr>
      <w:r>
        <w:t>3.29.6. Условия ограничения распоряжения ценными бумагами (при наличии).</w:t>
      </w:r>
    </w:p>
    <w:p w:rsidR="00F55F9D" w:rsidRDefault="00F55F9D">
      <w:pPr>
        <w:pStyle w:val="ConsPlusNormal"/>
        <w:spacing w:before="200"/>
        <w:ind w:firstLine="540"/>
        <w:jc w:val="both"/>
      </w:pPr>
      <w:r>
        <w:t>3.30. В случае если переход прав на ценные бумаги, учтенные на лицевом счете зарегистрированного лица, запрещен в соответствии с федеральными законами, держатель реестра вносит по такому лицевому счету запись об ограничении распоряжения ценными бумагами.</w:t>
      </w:r>
    </w:p>
    <w:p w:rsidR="00F55F9D" w:rsidRDefault="00F55F9D">
      <w:pPr>
        <w:pStyle w:val="ConsPlusNormal"/>
        <w:spacing w:before="200"/>
        <w:ind w:firstLine="540"/>
        <w:jc w:val="both"/>
      </w:pPr>
      <w:r>
        <w:t>3.31. Фиксацию ограничения прав покупателя по договору репо держатель реестра должен осуществлять путем внесения записи об ограничении распоряжения ценными бумагами по лицевому счету покупателя по договору репо на основании распоряжения покупателя по договору репо о фиксации ограничения распоряжения ценными бумагами.</w:t>
      </w:r>
    </w:p>
    <w:p w:rsidR="00F55F9D" w:rsidRDefault="00F55F9D">
      <w:pPr>
        <w:pStyle w:val="ConsPlusNormal"/>
        <w:spacing w:before="200"/>
        <w:ind w:firstLine="540"/>
        <w:jc w:val="both"/>
      </w:pPr>
      <w:r>
        <w:t>3.32. Держатель реестра должен внести запись об изменении условий обременения ценных бумаг, в отношении которых ранее было зафиксировано (зарегистрировано) обременение, в соответствии с распоряжением об изменении условий обременения ценных бумаг.</w:t>
      </w:r>
    </w:p>
    <w:p w:rsidR="00F55F9D" w:rsidRDefault="00F55F9D">
      <w:pPr>
        <w:pStyle w:val="ConsPlusNormal"/>
        <w:spacing w:before="200"/>
        <w:ind w:firstLine="540"/>
        <w:jc w:val="both"/>
      </w:pPr>
      <w:r>
        <w:t>3.33. Запись об изменении условий обременения ценных бумаг должна содержать следующую информацию:</w:t>
      </w:r>
    </w:p>
    <w:p w:rsidR="00F55F9D" w:rsidRDefault="00F55F9D">
      <w:pPr>
        <w:pStyle w:val="ConsPlusNormal"/>
        <w:spacing w:before="200"/>
        <w:ind w:firstLine="540"/>
        <w:jc w:val="both"/>
      </w:pPr>
      <w:r>
        <w:t>3.33.1. Указание на запись об обременении ценных бумаг, в которую вносится изменение.</w:t>
      </w:r>
    </w:p>
    <w:p w:rsidR="00F55F9D" w:rsidRDefault="00F55F9D">
      <w:pPr>
        <w:pStyle w:val="ConsPlusNormal"/>
        <w:spacing w:before="200"/>
        <w:ind w:firstLine="540"/>
        <w:jc w:val="both"/>
      </w:pPr>
      <w:r>
        <w:t>3.33.2. Новые условия обременения ценных бумаг.</w:t>
      </w:r>
    </w:p>
    <w:p w:rsidR="00F55F9D" w:rsidRDefault="00F55F9D">
      <w:pPr>
        <w:pStyle w:val="ConsPlusNormal"/>
        <w:spacing w:before="200"/>
        <w:ind w:firstLine="540"/>
        <w:jc w:val="both"/>
      </w:pPr>
      <w:r>
        <w:t>3.33.3. Дата, время и основание внесения записи об изменении условий обременения ценных бумаг.</w:t>
      </w:r>
    </w:p>
    <w:p w:rsidR="00F55F9D" w:rsidRDefault="00F55F9D">
      <w:pPr>
        <w:pStyle w:val="ConsPlusNormal"/>
        <w:spacing w:before="200"/>
        <w:ind w:firstLine="540"/>
        <w:jc w:val="both"/>
      </w:pPr>
      <w:r>
        <w:t>3.34. Держатель реестра должен осуществлять фиксацию прекращения обременения ценных бумаг путем внесения по лицевому счету записи о прекращении обременения ценных бумаг, в том числе если это предусмотрено правилами ведения реестра, путем внесения записи о списании ценных бумаг по разделу лицевого счета, на котором учитываются права на обремененные ценные бумаги.</w:t>
      </w:r>
    </w:p>
    <w:p w:rsidR="00F55F9D" w:rsidRDefault="00F55F9D">
      <w:pPr>
        <w:pStyle w:val="ConsPlusNormal"/>
        <w:spacing w:before="200"/>
        <w:ind w:firstLine="540"/>
        <w:jc w:val="both"/>
      </w:pPr>
      <w:r>
        <w:t>3.35. Запись о прекращении обременения ценных бумаг должна включать в себя следующую информацию:</w:t>
      </w:r>
    </w:p>
    <w:p w:rsidR="00F55F9D" w:rsidRDefault="00F55F9D">
      <w:pPr>
        <w:pStyle w:val="ConsPlusNormal"/>
        <w:spacing w:before="200"/>
        <w:ind w:firstLine="540"/>
        <w:jc w:val="both"/>
      </w:pPr>
      <w:r>
        <w:t>3.35.1. Количество ценных бумаг, в отношении которых прекращается обременение.</w:t>
      </w:r>
    </w:p>
    <w:p w:rsidR="00F55F9D" w:rsidRDefault="00F55F9D">
      <w:pPr>
        <w:pStyle w:val="ConsPlusNormal"/>
        <w:spacing w:before="200"/>
        <w:ind w:firstLine="540"/>
        <w:jc w:val="both"/>
      </w:pPr>
      <w:r>
        <w:t>3.35.2. Указание на обременение ценных бумаг, которое прекращается.</w:t>
      </w:r>
    </w:p>
    <w:p w:rsidR="00F55F9D" w:rsidRDefault="00F55F9D">
      <w:pPr>
        <w:pStyle w:val="ConsPlusNormal"/>
        <w:spacing w:before="200"/>
        <w:ind w:firstLine="540"/>
        <w:jc w:val="both"/>
      </w:pPr>
      <w:r>
        <w:t>3.35.3. Дата, время и основание внесения записи о прекращении обременения ценных бумаг.</w:t>
      </w:r>
    </w:p>
    <w:p w:rsidR="00F55F9D" w:rsidRDefault="00F55F9D">
      <w:pPr>
        <w:pStyle w:val="ConsPlusNormal"/>
        <w:spacing w:before="200"/>
        <w:ind w:firstLine="540"/>
        <w:jc w:val="both"/>
      </w:pPr>
      <w:r>
        <w:t xml:space="preserve">3.36. Держатель реестра вносит запись о прекращении обременения ценных бумаг, если ценные бумаги были погашены или права на них были переданы третьему лицу помимо воли </w:t>
      </w:r>
      <w:r>
        <w:lastRenderedPageBreak/>
        <w:t>зарегистрированного лица, на лицевом счете которого установлено указанное обременение.</w:t>
      </w:r>
    </w:p>
    <w:p w:rsidR="00F55F9D" w:rsidRDefault="00F55F9D">
      <w:pPr>
        <w:pStyle w:val="ConsPlusNormal"/>
        <w:spacing w:before="200"/>
        <w:ind w:firstLine="540"/>
        <w:jc w:val="both"/>
      </w:pPr>
      <w:r>
        <w:t>3.37. Держатель реестра осуществляет фиксацию снятия ограничения на распоряжение ценными бумагами путем внесения по лицевому счету записи о снятии ограничения на распоряжение ценными бумагами, в том числе если это предусмотрено правилами ведения реестра, путем внесения записи о списании ценных бумаг по разделу лицевого счета, на котором учитываются права на ценные бумаги, распоряжение которыми ограничено.</w:t>
      </w:r>
    </w:p>
    <w:p w:rsidR="00F55F9D" w:rsidRDefault="00F55F9D">
      <w:pPr>
        <w:pStyle w:val="ConsPlusNormal"/>
        <w:spacing w:before="200"/>
        <w:ind w:firstLine="540"/>
        <w:jc w:val="both"/>
      </w:pPr>
      <w:r>
        <w:t>3.38. Держатель реестра должен внести запись по лицевому счету о снятии ограничения на распоряжение ценными бумагами одновременно с записью о прекращении обременения ценных бумаг по лицевому счету, если указанное ограничение являлось одним из условий обременения данных ценных бумаг.</w:t>
      </w:r>
    </w:p>
    <w:p w:rsidR="00F55F9D" w:rsidRDefault="00F55F9D">
      <w:pPr>
        <w:pStyle w:val="ConsPlusNormal"/>
        <w:spacing w:before="200"/>
        <w:ind w:firstLine="540"/>
        <w:jc w:val="both"/>
      </w:pPr>
      <w:r>
        <w:t>3.39. В случае прекращения действия запрета на переход прав на ценные бумаги, учтенные на лицевом счете зарегистрированного лица, в соответствии с федеральными законами держатель реестра должен внести по такому лицевому счету запись о снятии ограничения на распоряжение ценными бумагами.</w:t>
      </w:r>
    </w:p>
    <w:p w:rsidR="00F55F9D" w:rsidRDefault="00F55F9D">
      <w:pPr>
        <w:pStyle w:val="ConsPlusNormal"/>
        <w:spacing w:before="200"/>
        <w:ind w:firstLine="540"/>
        <w:jc w:val="both"/>
      </w:pPr>
      <w:r>
        <w:t>3.40. Запись о снятии ограничения на распоряжение ценными бумагами должна включать в себя следующую информацию:</w:t>
      </w:r>
    </w:p>
    <w:p w:rsidR="00F55F9D" w:rsidRDefault="00F55F9D">
      <w:pPr>
        <w:pStyle w:val="ConsPlusNormal"/>
        <w:spacing w:before="200"/>
        <w:ind w:firstLine="540"/>
        <w:jc w:val="both"/>
      </w:pPr>
      <w:r>
        <w:t>3.40.1. Количество ценных бумаг, в отношении которых снимается ограничение распоряжения.</w:t>
      </w:r>
    </w:p>
    <w:p w:rsidR="00F55F9D" w:rsidRDefault="00F55F9D">
      <w:pPr>
        <w:pStyle w:val="ConsPlusNormal"/>
        <w:spacing w:before="200"/>
        <w:ind w:firstLine="540"/>
        <w:jc w:val="both"/>
      </w:pPr>
      <w:r>
        <w:t>3.40.2. Указание на ограничение распоряжения ценными бумагами, которое снимается.</w:t>
      </w:r>
    </w:p>
    <w:p w:rsidR="00F55F9D" w:rsidRDefault="00F55F9D">
      <w:pPr>
        <w:pStyle w:val="ConsPlusNormal"/>
        <w:spacing w:before="200"/>
        <w:ind w:firstLine="540"/>
        <w:jc w:val="both"/>
      </w:pPr>
      <w:r>
        <w:t>3.40.3. Дата и основание внесения записи о снятии ограничения на распоряжение ценными бумагами.</w:t>
      </w:r>
    </w:p>
    <w:p w:rsidR="00F55F9D" w:rsidRDefault="00F55F9D">
      <w:pPr>
        <w:pStyle w:val="ConsPlusNormal"/>
        <w:spacing w:before="200"/>
        <w:ind w:firstLine="540"/>
        <w:jc w:val="both"/>
      </w:pPr>
      <w:r>
        <w:t>3.41. Фиксацию прекращения действия ограничения прав покупателя по договору репо держатель реестра должен осуществлять на основании распоряжения покупателя по договору репо о передаче прав на ценные бумаги продавцу по договору репо либо на основании распоряжения покупателя по договору репо о снятии ограничения на распоряжение ценными бумагами при наличии письменного согласия продавца по договору репо.</w:t>
      </w:r>
    </w:p>
    <w:p w:rsidR="00F55F9D" w:rsidRDefault="00F55F9D">
      <w:pPr>
        <w:pStyle w:val="ConsPlusNormal"/>
        <w:spacing w:before="200"/>
        <w:ind w:firstLine="540"/>
        <w:jc w:val="both"/>
      </w:pPr>
      <w:bookmarkStart w:id="21" w:name="P250"/>
      <w:bookmarkEnd w:id="21"/>
      <w:r>
        <w:t>3.42. Держатель реестра должен приостановить операции по лицевым счетам и счетам, не предназначенным для учета прав на ценные бумаги, на которых учитываются акции реорганизуемого эмитента, не позднее:</w:t>
      </w:r>
    </w:p>
    <w:p w:rsidR="00F55F9D" w:rsidRDefault="00F55F9D">
      <w:pPr>
        <w:pStyle w:val="ConsPlusNormal"/>
        <w:spacing w:before="200"/>
        <w:ind w:firstLine="540"/>
        <w:jc w:val="both"/>
      </w:pPr>
      <w:bookmarkStart w:id="22" w:name="P251"/>
      <w:bookmarkEnd w:id="22"/>
      <w:r>
        <w:t>рабочего дня, следующего за днем получения сведений о подаче документов для государственной регистрации юридического лица (юридических лиц), создаваемого (создаваемых) путем реорганизации эмитента;</w:t>
      </w:r>
    </w:p>
    <w:p w:rsidR="00F55F9D" w:rsidRDefault="00F55F9D">
      <w:pPr>
        <w:pStyle w:val="ConsPlusNormal"/>
        <w:spacing w:before="200"/>
        <w:ind w:firstLine="540"/>
        <w:jc w:val="both"/>
      </w:pPr>
      <w:bookmarkStart w:id="23" w:name="P252"/>
      <w:bookmarkEnd w:id="23"/>
      <w:r>
        <w:t>рабочего дня, следующего за днем получения сведений о подаче документов для государственной регистрации прекращения деятельности эмитента в результате его присоединения к иному хозяйственному обществу.</w:t>
      </w:r>
    </w:p>
    <w:p w:rsidR="00F55F9D" w:rsidRDefault="00F55F9D">
      <w:pPr>
        <w:pStyle w:val="ConsPlusNormal"/>
        <w:spacing w:before="200"/>
        <w:ind w:firstLine="540"/>
        <w:jc w:val="both"/>
      </w:pPr>
      <w:r>
        <w:t xml:space="preserve">3.43. Приостановление операций по лицевым счетам в соответствии с </w:t>
      </w:r>
      <w:hyperlink w:anchor="P251">
        <w:r>
          <w:rPr>
            <w:color w:val="0000FF"/>
          </w:rPr>
          <w:t>абзацем вторым пункта 3.42</w:t>
        </w:r>
      </w:hyperlink>
      <w:r>
        <w:t xml:space="preserve"> настоящего Положения осуществляется до проведения операций по конвертации акций либо до дня получения сведений об отказе в государственной регистрации юридического лица (юридических лиц), создаваемого (создаваемых) в результате реорганизации.</w:t>
      </w:r>
    </w:p>
    <w:p w:rsidR="00F55F9D" w:rsidRDefault="00F55F9D">
      <w:pPr>
        <w:pStyle w:val="ConsPlusNormal"/>
        <w:spacing w:before="200"/>
        <w:ind w:firstLine="540"/>
        <w:jc w:val="both"/>
      </w:pPr>
      <w:r>
        <w:t xml:space="preserve">3.44. Приостановление операций по лицевым счетам в соответствии с </w:t>
      </w:r>
      <w:hyperlink w:anchor="P252">
        <w:r>
          <w:rPr>
            <w:color w:val="0000FF"/>
          </w:rPr>
          <w:t>абзацем третьим пункта 3.42</w:t>
        </w:r>
      </w:hyperlink>
      <w:r>
        <w:t xml:space="preserve"> настоящего Положения осуществляется до проведения операций по конвертации акций либо до дня получения сведений об отказе во внесении в ЕГРЮЛ записи о прекращении деятельности присоединяемого эмитента.</w:t>
      </w:r>
    </w:p>
    <w:p w:rsidR="00F55F9D" w:rsidRDefault="00F55F9D">
      <w:pPr>
        <w:pStyle w:val="ConsPlusNormal"/>
        <w:spacing w:before="200"/>
        <w:ind w:firstLine="540"/>
        <w:jc w:val="both"/>
      </w:pPr>
      <w:r>
        <w:t xml:space="preserve">3.45. Держатель реестра должен приостановить операции по лицевому счету, осуществляемые на основании Распоряжения зарегистрированного лица, которому счет открыт в соответствии с </w:t>
      </w:r>
      <w:hyperlink w:anchor="P118">
        <w:r>
          <w:rPr>
            <w:color w:val="0000FF"/>
          </w:rPr>
          <w:t>пунктом 2.17</w:t>
        </w:r>
      </w:hyperlink>
      <w:r>
        <w:t xml:space="preserve"> или </w:t>
      </w:r>
      <w:hyperlink w:anchor="P122">
        <w:r>
          <w:rPr>
            <w:color w:val="0000FF"/>
          </w:rPr>
          <w:t>пунктом 2.18</w:t>
        </w:r>
      </w:hyperlink>
      <w:r>
        <w:t xml:space="preserve"> настоящего Положения, до представления держателю реестра анкеты.</w:t>
      </w:r>
    </w:p>
    <w:p w:rsidR="00F55F9D" w:rsidRDefault="00F55F9D">
      <w:pPr>
        <w:pStyle w:val="ConsPlusNormal"/>
        <w:spacing w:before="200"/>
        <w:ind w:firstLine="540"/>
        <w:jc w:val="both"/>
      </w:pPr>
      <w:bookmarkStart w:id="24" w:name="P256"/>
      <w:bookmarkEnd w:id="24"/>
      <w:r>
        <w:t>3.46. Держатель реестра должен приостановить операции по лицевому счету владельца, на котором должен осуществляться учет права общей долевой собственности на ценные бумаги, до представления держателю реестра анкетных данных всех участников общей долевой собственности.</w:t>
      </w:r>
    </w:p>
    <w:p w:rsidR="00F55F9D" w:rsidRDefault="00F55F9D">
      <w:pPr>
        <w:pStyle w:val="ConsPlusNormal"/>
        <w:spacing w:before="200"/>
        <w:ind w:firstLine="540"/>
        <w:jc w:val="both"/>
      </w:pPr>
      <w:r>
        <w:lastRenderedPageBreak/>
        <w:t>3.47. Держатель реестра должен приостановить операции по лицевым счетам и счетам, не предназначенным для учета прав на ценные бумаги, на которых учитываются инвестиционные паи закрытого паевого инвестиционного фонда, в случае его прекращения для составления списка владельцев инвестиционных паев паевого инвестиционного фонда в день составления данного списка до погашения указанных инвестиционных паев паевого инвестиционного фонда.</w:t>
      </w:r>
    </w:p>
    <w:p w:rsidR="00F55F9D" w:rsidRDefault="00F55F9D">
      <w:pPr>
        <w:pStyle w:val="ConsPlusNormal"/>
        <w:spacing w:before="200"/>
        <w:ind w:firstLine="540"/>
        <w:jc w:val="both"/>
      </w:pPr>
      <w:r>
        <w:t>3.48. Держатель реестра должен приостановить операции по лицевым счетам и счетам, не предназначенным для учета прав на ценные бумаги, на которых учитываются инвестиционные паи открытого паевого инвестиционного фонда, в случае их обмена по решению управляющей компании на инвестиционные паи другого открытого паевого инвестиционного фонда в день получения распоряжения управляющей компании об обмене всех инвестиционных паев паевого инвестиционного фонда до проведения операций по обмену инвестиционных паев паевого инвестиционного фонда.</w:t>
      </w:r>
    </w:p>
    <w:p w:rsidR="00F55F9D" w:rsidRDefault="00F55F9D">
      <w:pPr>
        <w:pStyle w:val="ConsPlusNormal"/>
        <w:spacing w:before="200"/>
        <w:ind w:firstLine="540"/>
        <w:jc w:val="both"/>
      </w:pPr>
      <w:bookmarkStart w:id="25" w:name="P259"/>
      <w:bookmarkEnd w:id="25"/>
      <w:r>
        <w:t>3.49. Держатель реестра должен приостановить операции по лицевому счету в случае представления ему свидетельства о смерти зарегистрированного лица, которому открыт лицевой счет, получения держателем реестра в связи со смертью зарегистрированного лица запроса нотариуса о предоставлении информации об имуществе, принадлежавшем указанному лицу, в день представления держателю реестра свидетельства о смерти зарегистрированного лица (в день получения держателем реестра указанного запроса нотариуса).</w:t>
      </w:r>
    </w:p>
    <w:p w:rsidR="00F55F9D" w:rsidRDefault="00F55F9D">
      <w:pPr>
        <w:pStyle w:val="ConsPlusNormal"/>
        <w:spacing w:before="200"/>
        <w:ind w:firstLine="540"/>
        <w:jc w:val="both"/>
      </w:pPr>
      <w:r>
        <w:t xml:space="preserve">3.50. Держатель реестра должен возобновить операции по лицевому счету, приостановленные в соответствии с </w:t>
      </w:r>
      <w:hyperlink w:anchor="P259">
        <w:r>
          <w:rPr>
            <w:color w:val="0000FF"/>
          </w:rPr>
          <w:t>пунктом 3.49</w:t>
        </w:r>
      </w:hyperlink>
      <w:r>
        <w:t xml:space="preserve"> настоящего Положения, не позднее трех рабочих дней со дня представления ему свидетельства о праве на наследство или иного документа, подтверждающего права наследника (наследников) на ценные бумаги, учитываемые на лицевом счете умершего лица, если держателю реестра предоставлена информация о лицевом счете (счете депо) наследника (наследников), на который должны быть зачислены ценные бумаги, входящие в состав наследства.</w:t>
      </w:r>
    </w:p>
    <w:p w:rsidR="00F55F9D" w:rsidRDefault="00F55F9D">
      <w:pPr>
        <w:pStyle w:val="ConsPlusNormal"/>
        <w:spacing w:before="200"/>
        <w:ind w:firstLine="540"/>
        <w:jc w:val="both"/>
      </w:pPr>
      <w:r>
        <w:t>3.51. Держатель реестра не закрывает лицевой счет, если на нем учитываются ценные бумаги.</w:t>
      </w:r>
    </w:p>
    <w:p w:rsidR="00F55F9D" w:rsidRDefault="00F55F9D">
      <w:pPr>
        <w:pStyle w:val="ConsPlusNormal"/>
        <w:spacing w:before="200"/>
        <w:ind w:firstLine="540"/>
        <w:jc w:val="both"/>
      </w:pPr>
      <w:r>
        <w:t>3.52. Держатель реестра должен закрыть лицевой счет, на котором отсутствуют ценные бумаги, в связи со следующими обстоятельствами:</w:t>
      </w:r>
    </w:p>
    <w:p w:rsidR="00F55F9D" w:rsidRDefault="00F55F9D">
      <w:pPr>
        <w:pStyle w:val="ConsPlusNormal"/>
        <w:spacing w:before="200"/>
        <w:ind w:firstLine="540"/>
        <w:jc w:val="both"/>
      </w:pPr>
      <w:r>
        <w:t>3.52.1. Получение требования зарегистрированного лица о закрытии его лицевого счета.</w:t>
      </w:r>
    </w:p>
    <w:p w:rsidR="00F55F9D" w:rsidRDefault="00F55F9D">
      <w:pPr>
        <w:pStyle w:val="ConsPlusNormal"/>
        <w:spacing w:before="200"/>
        <w:ind w:firstLine="540"/>
        <w:jc w:val="both"/>
      </w:pPr>
      <w:r>
        <w:t xml:space="preserve">3.52.2. Наличие свидетельства о праве на наследство (его копии, засвидетельствованной в соответствии со </w:t>
      </w:r>
      <w:hyperlink r:id="rId50">
        <w:r>
          <w:rPr>
            <w:color w:val="0000FF"/>
          </w:rPr>
          <w:t>статьями 35</w:t>
        </w:r>
      </w:hyperlink>
      <w:r>
        <w:t xml:space="preserve">, </w:t>
      </w:r>
      <w:hyperlink r:id="rId51">
        <w:r>
          <w:rPr>
            <w:color w:val="0000FF"/>
          </w:rPr>
          <w:t>37</w:t>
        </w:r>
      </w:hyperlink>
      <w:r>
        <w:t xml:space="preserve">, </w:t>
      </w:r>
      <w:hyperlink r:id="rId52">
        <w:r>
          <w:rPr>
            <w:color w:val="0000FF"/>
          </w:rPr>
          <w:t>46</w:t>
        </w:r>
      </w:hyperlink>
      <w:r>
        <w:t xml:space="preserve"> и </w:t>
      </w:r>
      <w:hyperlink r:id="rId53">
        <w:r>
          <w:rPr>
            <w:color w:val="0000FF"/>
          </w:rPr>
          <w:t>77</w:t>
        </w:r>
      </w:hyperlink>
      <w:r>
        <w:t xml:space="preserve"> Основ законодательства Российской Федерации о нотариате от 11 февраля 1993 года N 4462-I &lt;1&gt;) или иного документа, удостоверяющего права наследника в соответствии с федеральными законами.</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Ведомости Съезда народных депутатов Российской Федерации и Верховного Совета Российской Федерации, 1993, N 10, ст. 357; Собрание законодательства Российской Федерации, 2016, N 1, ст. 11; 2022, N 29, ст. 5306, ст. 5233.</w:t>
      </w:r>
    </w:p>
    <w:p w:rsidR="00F55F9D" w:rsidRDefault="00F55F9D">
      <w:pPr>
        <w:pStyle w:val="ConsPlusNormal"/>
        <w:ind w:firstLine="540"/>
        <w:jc w:val="both"/>
      </w:pPr>
    </w:p>
    <w:p w:rsidR="00F55F9D" w:rsidRDefault="00F55F9D">
      <w:pPr>
        <w:pStyle w:val="ConsPlusNormal"/>
        <w:ind w:firstLine="540"/>
        <w:jc w:val="both"/>
      </w:pPr>
      <w:r>
        <w:t>3.53. Держатель реестра имеет право закрыть лицевой счет, на котором отсутствуют ценные бумаги, в следующих случаях:</w:t>
      </w:r>
    </w:p>
    <w:p w:rsidR="00F55F9D" w:rsidRDefault="00F55F9D">
      <w:pPr>
        <w:pStyle w:val="ConsPlusNormal"/>
        <w:spacing w:before="200"/>
        <w:ind w:firstLine="540"/>
        <w:jc w:val="both"/>
      </w:pPr>
      <w:r>
        <w:t>зарегистрированное лицо, которому открыт лицевой счет, являющееся юридическим лицом, исключено из ЕГРЮЛ или ликвидировано;</w:t>
      </w:r>
    </w:p>
    <w:p w:rsidR="00F55F9D" w:rsidRDefault="00F55F9D">
      <w:pPr>
        <w:pStyle w:val="ConsPlusNormal"/>
        <w:spacing w:before="200"/>
        <w:ind w:firstLine="540"/>
        <w:jc w:val="both"/>
      </w:pPr>
      <w:r>
        <w:t xml:space="preserve">в течение трех лет по лицевому счету не вносились записи, установленные </w:t>
      </w:r>
      <w:hyperlink w:anchor="P41">
        <w:r>
          <w:rPr>
            <w:color w:val="0000FF"/>
          </w:rPr>
          <w:t>пунктом 1.6</w:t>
        </w:r>
      </w:hyperlink>
      <w:r>
        <w:t xml:space="preserve"> настоящего Положения, за исключением лицевого счета, открытого для учета инвестиционных паев паевого инвестиционного фонда, если управляющей компании указанного фонда была подана заявка на приобретение инвестиционных паев паевого инвестиционного фонда, предусматривающая, что выдача инвестиционных паев паевого инвестиционного фонда осуществляется при каждом включении имущества в состав паевого инвестиционного фонда.</w:t>
      </w:r>
    </w:p>
    <w:p w:rsidR="00F55F9D" w:rsidRDefault="00F55F9D">
      <w:pPr>
        <w:pStyle w:val="ConsPlusNormal"/>
        <w:ind w:firstLine="540"/>
        <w:jc w:val="both"/>
      </w:pPr>
    </w:p>
    <w:p w:rsidR="00F55F9D" w:rsidRDefault="00F55F9D">
      <w:pPr>
        <w:pStyle w:val="ConsPlusTitle"/>
        <w:ind w:firstLine="540"/>
        <w:jc w:val="both"/>
        <w:outlineLvl w:val="0"/>
      </w:pPr>
      <w:r>
        <w:t xml:space="preserve">Раздел II. Требования к содержанию распоряжений зарегистрированных лиц, эмитента (лица, обязанного по ценным бумагам) о проведении операций по лицевому счету, сроки исполнения распоряжения зарегистрированного лица о проведении операции по лицевому счету или отказа в проведении операции по лицевому счету, отличные от предусмотренных </w:t>
      </w:r>
      <w:hyperlink r:id="rId54">
        <w:r>
          <w:rPr>
            <w:color w:val="0000FF"/>
          </w:rPr>
          <w:t>пунктом 3.3 статьи 8</w:t>
        </w:r>
      </w:hyperlink>
      <w:r>
        <w:t xml:space="preserve"> Федерального закона от 22 апреля 1996 года N 39-ФЗ "О рынке ценных бумаг", и случаи, при которых допускается отказ или уклонение держателя реестра владельцев ценных бумаг от проведения операции по лицевому счету</w:t>
      </w:r>
    </w:p>
    <w:p w:rsidR="00F55F9D" w:rsidRDefault="00F55F9D">
      <w:pPr>
        <w:pStyle w:val="ConsPlusNormal"/>
        <w:ind w:firstLine="540"/>
        <w:jc w:val="both"/>
      </w:pPr>
    </w:p>
    <w:p w:rsidR="00F55F9D" w:rsidRDefault="00F55F9D">
      <w:pPr>
        <w:pStyle w:val="ConsPlusTitle"/>
        <w:ind w:firstLine="540"/>
        <w:jc w:val="both"/>
        <w:outlineLvl w:val="1"/>
      </w:pPr>
      <w:r>
        <w:t xml:space="preserve">Глава 4. Требования к содержанию распоряжений зарегистрированных лиц, эмитента (лица, обязанного по ценным бумагам) о проведении операций по лицевому счету и сроки исполнения распоряжения зарегистрированного лица о проведении операции по лицевому счету или отказа в проведении операции по лицевому счету, отличные от предусмотренных </w:t>
      </w:r>
      <w:hyperlink r:id="rId55">
        <w:r>
          <w:rPr>
            <w:color w:val="0000FF"/>
          </w:rPr>
          <w:t>пунктом 3.3 статьи 8</w:t>
        </w:r>
      </w:hyperlink>
      <w:r>
        <w:t xml:space="preserve"> Федерального закона от 22 апреля 1996 года N 39-ФЗ "О рынке ценных бумаг"</w:t>
      </w:r>
    </w:p>
    <w:p w:rsidR="00F55F9D" w:rsidRDefault="00F55F9D">
      <w:pPr>
        <w:pStyle w:val="ConsPlusNormal"/>
        <w:ind w:firstLine="540"/>
        <w:jc w:val="both"/>
      </w:pPr>
    </w:p>
    <w:p w:rsidR="00F55F9D" w:rsidRDefault="00F55F9D">
      <w:pPr>
        <w:pStyle w:val="ConsPlusNormal"/>
        <w:ind w:firstLine="540"/>
        <w:jc w:val="both"/>
      </w:pPr>
      <w:bookmarkStart w:id="26" w:name="P276"/>
      <w:bookmarkEnd w:id="26"/>
      <w:r>
        <w:t>4.1. Распоряжение зарегистрированного лица, эмитента (лица, обязанного по ценным бумагам) должно содержать следующие сведения:</w:t>
      </w:r>
    </w:p>
    <w:p w:rsidR="00F55F9D" w:rsidRDefault="00F55F9D">
      <w:pPr>
        <w:pStyle w:val="ConsPlusNormal"/>
        <w:spacing w:before="200"/>
        <w:ind w:firstLine="540"/>
        <w:jc w:val="both"/>
      </w:pPr>
      <w:r>
        <w:t>4.1.1. Сведения о лице, подавшем Распоряжение: фамилия, имя, отчество (последнее - при наличии) для физических лиц и полное наименование для юридических лиц.</w:t>
      </w:r>
    </w:p>
    <w:p w:rsidR="00F55F9D" w:rsidRDefault="00F55F9D">
      <w:pPr>
        <w:pStyle w:val="ConsPlusNormal"/>
        <w:spacing w:before="200"/>
        <w:ind w:firstLine="540"/>
        <w:jc w:val="both"/>
      </w:pPr>
      <w:r>
        <w:t>4.1.2. Вид (наименование), категория (тип) ценных бумаг (указывается в отношении эмиссионных ценных бумаг).</w:t>
      </w:r>
    </w:p>
    <w:p w:rsidR="00F55F9D" w:rsidRDefault="00F55F9D">
      <w:pPr>
        <w:pStyle w:val="ConsPlusNormal"/>
        <w:spacing w:before="200"/>
        <w:ind w:firstLine="540"/>
        <w:jc w:val="both"/>
      </w:pPr>
      <w:r>
        <w:t>4.1.3. Регистрационный номер выпуска (дополнительного выпуска) эмиссионных ценных бумаг и индивидуальный код дополнительного выпуска эмиссионных ценных бумаг (последнее - при наличии), если Распоряжение подается в отношении эмиссионных ценных бумаг.</w:t>
      </w:r>
    </w:p>
    <w:p w:rsidR="00F55F9D" w:rsidRDefault="00F55F9D">
      <w:pPr>
        <w:pStyle w:val="ConsPlusNormal"/>
        <w:spacing w:before="200"/>
        <w:ind w:firstLine="540"/>
        <w:jc w:val="both"/>
      </w:pPr>
      <w:r>
        <w:t>4.1.4. Регистрационный номер правил доверительного управления паевого инвестиционного фонда, если Распоряжение подается в отношении инвестиционных паев паевого инвестиционного фонда.</w:t>
      </w:r>
    </w:p>
    <w:p w:rsidR="00F55F9D" w:rsidRDefault="00F55F9D">
      <w:pPr>
        <w:pStyle w:val="ConsPlusNormal"/>
        <w:spacing w:before="200"/>
        <w:ind w:firstLine="540"/>
        <w:jc w:val="both"/>
      </w:pPr>
      <w:r>
        <w:t>4.1.5. Регистрационный номер правил доверительного управления ипотечным покрытием, если Распоряжение подается в отношении ипотечных сертификатов участия.</w:t>
      </w:r>
    </w:p>
    <w:p w:rsidR="00F55F9D" w:rsidRDefault="00F55F9D">
      <w:pPr>
        <w:pStyle w:val="ConsPlusNormal"/>
        <w:spacing w:before="200"/>
        <w:ind w:firstLine="540"/>
        <w:jc w:val="both"/>
      </w:pPr>
      <w:r>
        <w:t>4.1.6. Указания держателю реестра в отношении ценных бумаг.</w:t>
      </w:r>
    </w:p>
    <w:p w:rsidR="00F55F9D" w:rsidRDefault="00F55F9D">
      <w:pPr>
        <w:pStyle w:val="ConsPlusNormal"/>
        <w:spacing w:before="200"/>
        <w:ind w:firstLine="540"/>
        <w:jc w:val="both"/>
      </w:pPr>
      <w:r>
        <w:t>4.1.7. Уникальный идентификационный номер, присвоенный в соответствии с условиями осуществления депозитарной деятельности центрального депозитария (далее - уникальный идентификационный номер), если Распоряжение содержит указание держателю реестра списать ценные бумаги с лицевого счета номинального держателя центрального депозитария или зачислить на указанный счет, а также если порядок присвоения уникального идентификационного номера в отношении указанных операций предусмотрен условиями осуществления депозитарной деятельности центрального депозитария.</w:t>
      </w:r>
    </w:p>
    <w:p w:rsidR="00F55F9D" w:rsidRDefault="00F55F9D">
      <w:pPr>
        <w:pStyle w:val="ConsPlusNormal"/>
        <w:spacing w:before="200"/>
        <w:ind w:firstLine="540"/>
        <w:jc w:val="both"/>
      </w:pPr>
      <w:r>
        <w:t>4.1.8. Подпись лица, подавшего Распоряжение.</w:t>
      </w:r>
    </w:p>
    <w:p w:rsidR="00F55F9D" w:rsidRDefault="00F55F9D">
      <w:pPr>
        <w:pStyle w:val="ConsPlusNormal"/>
        <w:spacing w:before="200"/>
        <w:ind w:firstLine="540"/>
        <w:jc w:val="both"/>
      </w:pPr>
      <w:r>
        <w:t xml:space="preserve">4.2. Распоряжение о передаче прав на ценные бумаги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4.2.1. Номер (код) лицевого счета, по которому вносится запись о списании ценных бумаг.</w:t>
      </w:r>
    </w:p>
    <w:p w:rsidR="00F55F9D" w:rsidRDefault="00F55F9D">
      <w:pPr>
        <w:pStyle w:val="ConsPlusNormal"/>
        <w:spacing w:before="200"/>
        <w:ind w:firstLine="540"/>
        <w:jc w:val="both"/>
      </w:pPr>
      <w:r>
        <w:t>4.2.2. Номер (код) лицевого счета, по которому вносится запись о зачислении ценных бумаг.</w:t>
      </w:r>
    </w:p>
    <w:p w:rsidR="00F55F9D" w:rsidRDefault="00F55F9D">
      <w:pPr>
        <w:pStyle w:val="ConsPlusNormal"/>
        <w:spacing w:before="200"/>
        <w:ind w:firstLine="540"/>
        <w:jc w:val="both"/>
      </w:pPr>
      <w:r>
        <w:t>4.2.3. Количество ценных бумаг, права на которые передаются, либо порядок его определения.</w:t>
      </w:r>
    </w:p>
    <w:p w:rsidR="00F55F9D" w:rsidRDefault="00F55F9D">
      <w:pPr>
        <w:pStyle w:val="ConsPlusNormal"/>
        <w:spacing w:before="200"/>
        <w:ind w:firstLine="540"/>
        <w:jc w:val="both"/>
      </w:pPr>
      <w:r>
        <w:t>4.2.4. Номер и дата депозитарного договора, по которому ценные бумаги подлежат зачислению на счет депо депозитарием, которому открыт лицевой счет номинального держателя, если лицевым счетом, по которому вносится запись о зачислении указанных ценных бумаг, является лицевой счет номинального держателя.</w:t>
      </w:r>
    </w:p>
    <w:p w:rsidR="00F55F9D" w:rsidRDefault="00F55F9D">
      <w:pPr>
        <w:pStyle w:val="ConsPlusNormal"/>
        <w:spacing w:before="200"/>
        <w:ind w:firstLine="540"/>
        <w:jc w:val="both"/>
      </w:pPr>
      <w:r>
        <w:t xml:space="preserve">4.3. Распоряжение о передаче ценных бумаг, права на которые учитываются на лицевом счете номинального держателя (номинального держателя центрального депозитария), на лицевой счет (лицевые счета), открытый (открытые) держателем реестра в связи с прекращением депозитарного договора (депозитарных договоров),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4.3.1. Номер (код) лицевого счета, по которому вносится запись о списании ценных бумаг.</w:t>
      </w:r>
    </w:p>
    <w:p w:rsidR="00F55F9D" w:rsidRDefault="00F55F9D">
      <w:pPr>
        <w:pStyle w:val="ConsPlusNormal"/>
        <w:spacing w:before="200"/>
        <w:ind w:firstLine="540"/>
        <w:jc w:val="both"/>
      </w:pPr>
      <w:r>
        <w:lastRenderedPageBreak/>
        <w:t>4.3.2. Сведения о лице (лицах), по лицевому счету которого (лицевым счетам которых) должна быть внесена запись о зачислении ценных бумаг и количестве зачисляемых ценных бумаг.</w:t>
      </w:r>
    </w:p>
    <w:p w:rsidR="00F55F9D" w:rsidRDefault="00F55F9D">
      <w:pPr>
        <w:pStyle w:val="ConsPlusNormal"/>
        <w:spacing w:before="200"/>
        <w:ind w:firstLine="540"/>
        <w:jc w:val="both"/>
      </w:pPr>
      <w:r>
        <w:t xml:space="preserve">4.4. Распоряжение о зачислении ценных бумаг на лицевой счет при внесении записи по лицевому счету номинального держателя центрального депозитария помимо сведений, предусмотренных </w:t>
      </w:r>
      <w:hyperlink w:anchor="P276">
        <w:r>
          <w:rPr>
            <w:color w:val="0000FF"/>
          </w:rPr>
          <w:t>пунктом 4.1</w:t>
        </w:r>
      </w:hyperlink>
      <w:r>
        <w:t xml:space="preserve"> настоящего Положения, должно содержать номер (код) лицевого счета, по которому держатель реестра должен внести запись о зачислении ценных бумаг, и уникальный идентификационный номер.</w:t>
      </w:r>
    </w:p>
    <w:p w:rsidR="00F55F9D" w:rsidRDefault="00F55F9D">
      <w:pPr>
        <w:pStyle w:val="ConsPlusNormal"/>
        <w:spacing w:before="200"/>
        <w:ind w:firstLine="540"/>
        <w:jc w:val="both"/>
      </w:pPr>
      <w:r>
        <w:t xml:space="preserve">4.5. Распоряжение эмитента о размещении эмиссионных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27" w:name="P295"/>
      <w:bookmarkEnd w:id="27"/>
      <w:r>
        <w:t>4.5.1. Номера (коды) лицевых счетов и (или) номер (код) счета неустановленных лиц, по которым держатель реестра должен внести записи о зачислении эмиссионных ценных бумаг, либо порядок их определения.</w:t>
      </w:r>
    </w:p>
    <w:p w:rsidR="00F55F9D" w:rsidRDefault="00F55F9D">
      <w:pPr>
        <w:pStyle w:val="ConsPlusNormal"/>
        <w:spacing w:before="200"/>
        <w:ind w:firstLine="540"/>
        <w:jc w:val="both"/>
      </w:pPr>
      <w:r>
        <w:t xml:space="preserve">4.5.2. Количество эмиссионных ценных бумаг, подлежащих зачислению на каждый лицевой счет и (или) счет неустановленных лиц, указанные в </w:t>
      </w:r>
      <w:hyperlink w:anchor="P295">
        <w:r>
          <w:rPr>
            <w:color w:val="0000FF"/>
          </w:rPr>
          <w:t>подпункте 4.5.1</w:t>
        </w:r>
      </w:hyperlink>
      <w:r>
        <w:t xml:space="preserve"> настоящего пункта, либо порядок его определения.</w:t>
      </w:r>
    </w:p>
    <w:p w:rsidR="00F55F9D" w:rsidRDefault="00F55F9D">
      <w:pPr>
        <w:pStyle w:val="ConsPlusNormal"/>
        <w:spacing w:before="200"/>
        <w:ind w:firstLine="540"/>
        <w:jc w:val="both"/>
      </w:pPr>
      <w:r>
        <w:t>4.5.3. Дата, в которую держатель реестра должен провести операции по размещению эмиссионных ценных бумаг, либо порядок ее определения.</w:t>
      </w:r>
    </w:p>
    <w:p w:rsidR="00F55F9D" w:rsidRDefault="00F55F9D">
      <w:pPr>
        <w:pStyle w:val="ConsPlusNormal"/>
        <w:spacing w:before="200"/>
        <w:ind w:firstLine="540"/>
        <w:jc w:val="both"/>
      </w:pPr>
      <w:r>
        <w:t>4.5.4. Указание на неполную оплату эмиссионных ценных бумаг в случае неполной оплаты эмиссионных ценных бумаг.</w:t>
      </w:r>
    </w:p>
    <w:p w:rsidR="00F55F9D" w:rsidRDefault="00F55F9D">
      <w:pPr>
        <w:pStyle w:val="ConsPlusNormal"/>
        <w:spacing w:before="200"/>
        <w:ind w:firstLine="540"/>
        <w:jc w:val="both"/>
      </w:pPr>
      <w:r>
        <w:t xml:space="preserve">4.6. Распоряжение управляющей компании паевого инвестиционного фонда о выдаче инвестиционных паев паевого инвестиционного фонда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28" w:name="P300"/>
      <w:bookmarkEnd w:id="28"/>
      <w:r>
        <w:t>4.6.1. Номера (коды) лицевых счетов, по которым держатель реестра должен внести записи о зачислении инвестиционных паев паевого инвестиционного фонда, либо порядок их определения.</w:t>
      </w:r>
    </w:p>
    <w:p w:rsidR="00F55F9D" w:rsidRDefault="00F55F9D">
      <w:pPr>
        <w:pStyle w:val="ConsPlusNormal"/>
        <w:spacing w:before="200"/>
        <w:ind w:firstLine="540"/>
        <w:jc w:val="both"/>
      </w:pPr>
      <w:r>
        <w:t xml:space="preserve">4.6.2. Количество инвестиционных паев паевого инвестиционного фонда, подлежащих зачислению на каждый лицевой счет, указанный в </w:t>
      </w:r>
      <w:hyperlink w:anchor="P300">
        <w:r>
          <w:rPr>
            <w:color w:val="0000FF"/>
          </w:rPr>
          <w:t>подпункте 4.6.1</w:t>
        </w:r>
      </w:hyperlink>
      <w:r>
        <w:t xml:space="preserve"> настоящего пункта, либо порядок его определения.</w:t>
      </w:r>
    </w:p>
    <w:p w:rsidR="00F55F9D" w:rsidRDefault="00F55F9D">
      <w:pPr>
        <w:pStyle w:val="ConsPlusNormal"/>
        <w:spacing w:before="200"/>
        <w:ind w:firstLine="540"/>
        <w:jc w:val="both"/>
      </w:pPr>
      <w:r>
        <w:t>4.6.3. Дата, в которую держатель реестра должен провести операции по выдаче инвестиционных паев паевого инвестиционного фонда, либо порядок ее определения.</w:t>
      </w:r>
    </w:p>
    <w:p w:rsidR="00F55F9D" w:rsidRDefault="00F55F9D">
      <w:pPr>
        <w:pStyle w:val="ConsPlusNormal"/>
        <w:spacing w:before="200"/>
        <w:ind w:firstLine="540"/>
        <w:jc w:val="both"/>
      </w:pPr>
      <w:r>
        <w:t xml:space="preserve">4.7. Распоряжение эмитента о погашении эмиссионных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29" w:name="P304"/>
      <w:bookmarkEnd w:id="29"/>
      <w:r>
        <w:t>4.7.1. Номера (коды) лицевых счетов и (или) номер (код) счета неустановленных лиц, по которым держатель реестра должен внести записи о списании погашаемых эмиссионных ценных бумаг, либо порядок их определения.</w:t>
      </w:r>
    </w:p>
    <w:p w:rsidR="00F55F9D" w:rsidRDefault="00F55F9D">
      <w:pPr>
        <w:pStyle w:val="ConsPlusNormal"/>
        <w:spacing w:before="200"/>
        <w:ind w:firstLine="540"/>
        <w:jc w:val="both"/>
      </w:pPr>
      <w:r>
        <w:t xml:space="preserve">4.7.2. Количество эмиссионных ценных бумаг, подлежащих списанию с каждого лицевого счета и (или) счета неустановленных лиц, указанных в </w:t>
      </w:r>
      <w:hyperlink w:anchor="P304">
        <w:r>
          <w:rPr>
            <w:color w:val="0000FF"/>
          </w:rPr>
          <w:t>подпункте 4.7.1</w:t>
        </w:r>
      </w:hyperlink>
      <w:r>
        <w:t xml:space="preserve"> настоящего пункта, либо порядок его определения.</w:t>
      </w:r>
    </w:p>
    <w:p w:rsidR="00F55F9D" w:rsidRDefault="00F55F9D">
      <w:pPr>
        <w:pStyle w:val="ConsPlusNormal"/>
        <w:spacing w:before="200"/>
        <w:ind w:firstLine="540"/>
        <w:jc w:val="both"/>
      </w:pPr>
      <w:r>
        <w:t>4.7.3. Дата, в которую держатель реестра должен провести операции по погашению эмиссионных ценных бумаг, либо порядок ее определения.</w:t>
      </w:r>
    </w:p>
    <w:p w:rsidR="00F55F9D" w:rsidRDefault="00F55F9D">
      <w:pPr>
        <w:pStyle w:val="ConsPlusNormal"/>
        <w:spacing w:before="200"/>
        <w:ind w:firstLine="540"/>
        <w:jc w:val="both"/>
      </w:pPr>
      <w:r>
        <w:t xml:space="preserve">4.8. Распоряжение управляющей компании паевого инвестиционного фонда о погашении инвестиционных паев паевого инвестиционного фонда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30" w:name="P308"/>
      <w:bookmarkEnd w:id="30"/>
      <w:r>
        <w:t>4.8.1. Номера (коды) лицевых счетов и (или) номер (код) счета неустановленных лиц, по которым держатель реестра должен внести записи о списании погашаемых инвестиционных паев паевого инвестиционного фонда, либо порядок их определения.</w:t>
      </w:r>
    </w:p>
    <w:p w:rsidR="00F55F9D" w:rsidRDefault="00F55F9D">
      <w:pPr>
        <w:pStyle w:val="ConsPlusNormal"/>
        <w:spacing w:before="200"/>
        <w:ind w:firstLine="540"/>
        <w:jc w:val="both"/>
      </w:pPr>
      <w:r>
        <w:t xml:space="preserve">4.8.2. Количество инвестиционных паев паевого инвестиционного фонда, подлежащих списанию с каждого лицевого счета и (или) счета неустановленных лиц, указанных в </w:t>
      </w:r>
      <w:hyperlink w:anchor="P308">
        <w:r>
          <w:rPr>
            <w:color w:val="0000FF"/>
          </w:rPr>
          <w:t>подпункте 4.8.1</w:t>
        </w:r>
      </w:hyperlink>
      <w:r>
        <w:t xml:space="preserve"> настоящего пункта, либо порядок его определения.</w:t>
      </w:r>
    </w:p>
    <w:p w:rsidR="00F55F9D" w:rsidRDefault="00F55F9D">
      <w:pPr>
        <w:pStyle w:val="ConsPlusNormal"/>
        <w:spacing w:before="200"/>
        <w:ind w:firstLine="540"/>
        <w:jc w:val="both"/>
      </w:pPr>
      <w:r>
        <w:lastRenderedPageBreak/>
        <w:t>4.8.3. Дата, в которую держатель реестра должен провести операции по погашению инвестиционных паев паевого инвестиционного фонда, либо порядок ее определения.</w:t>
      </w:r>
    </w:p>
    <w:p w:rsidR="00F55F9D" w:rsidRDefault="00F55F9D">
      <w:pPr>
        <w:pStyle w:val="ConsPlusNormal"/>
        <w:spacing w:before="200"/>
        <w:ind w:firstLine="540"/>
        <w:jc w:val="both"/>
      </w:pPr>
      <w:r>
        <w:t xml:space="preserve">4.9. Распоряжение управляющего ипотечным покрытием о погашении ипотечных сертификатов участия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31" w:name="P312"/>
      <w:bookmarkEnd w:id="31"/>
      <w:r>
        <w:t>4.9.1. Номера (коды) лицевых счетов и (или) номер (код) счета неустановленных лиц, по которым держатель реестра должен внести записи о списании погашаемых ипотечных сертификатов участия, либо порядок их определения.</w:t>
      </w:r>
    </w:p>
    <w:p w:rsidR="00F55F9D" w:rsidRDefault="00F55F9D">
      <w:pPr>
        <w:pStyle w:val="ConsPlusNormal"/>
        <w:spacing w:before="200"/>
        <w:ind w:firstLine="540"/>
        <w:jc w:val="both"/>
      </w:pPr>
      <w:r>
        <w:t xml:space="preserve">4.9.2. Количество ипотечных сертификатов участия, подлежащих списанию с каждого лицевого счета и (или) счета неустановленных лиц, указанных в </w:t>
      </w:r>
      <w:hyperlink w:anchor="P312">
        <w:r>
          <w:rPr>
            <w:color w:val="0000FF"/>
          </w:rPr>
          <w:t>подпункте 4.9.1</w:t>
        </w:r>
      </w:hyperlink>
      <w:r>
        <w:t xml:space="preserve"> настоящего пункта, либо порядок его определения.</w:t>
      </w:r>
    </w:p>
    <w:p w:rsidR="00F55F9D" w:rsidRDefault="00F55F9D">
      <w:pPr>
        <w:pStyle w:val="ConsPlusNormal"/>
        <w:spacing w:before="200"/>
        <w:ind w:firstLine="540"/>
        <w:jc w:val="both"/>
      </w:pPr>
      <w:r>
        <w:t>4.9.3. Дата, в которую держатель реестра должен провести операции по погашению ипотечных сертификатов участия, либо порядок ее определения.</w:t>
      </w:r>
    </w:p>
    <w:p w:rsidR="00F55F9D" w:rsidRDefault="00F55F9D">
      <w:pPr>
        <w:pStyle w:val="ConsPlusNormal"/>
        <w:spacing w:before="200"/>
        <w:ind w:firstLine="540"/>
        <w:jc w:val="both"/>
      </w:pPr>
      <w:r>
        <w:t xml:space="preserve">4.10. Распоряжение о дроблении (консолидации)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4.10.1. Коэффициент дробления (коэффициент консолидации).</w:t>
      </w:r>
    </w:p>
    <w:p w:rsidR="00F55F9D" w:rsidRDefault="00F55F9D">
      <w:pPr>
        <w:pStyle w:val="ConsPlusNormal"/>
        <w:spacing w:before="200"/>
        <w:ind w:firstLine="540"/>
        <w:jc w:val="both"/>
      </w:pPr>
      <w:r>
        <w:t>4.10.2. Номинальная стоимость эмиссионных ценных бумаг до и после их дробления (консолидации), если распоряжение о дроблении (консолидации) ценных бумаг подается в отношении эмиссионных ценных бумаг.</w:t>
      </w:r>
    </w:p>
    <w:p w:rsidR="00F55F9D" w:rsidRDefault="00F55F9D">
      <w:pPr>
        <w:pStyle w:val="ConsPlusNormal"/>
        <w:spacing w:before="200"/>
        <w:ind w:firstLine="540"/>
        <w:jc w:val="both"/>
      </w:pPr>
      <w:r>
        <w:t xml:space="preserve">4.11. Распоряжение о конвертации эмиссионных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32" w:name="P319"/>
      <w:bookmarkEnd w:id="32"/>
      <w:r>
        <w:t>4.11.1. Номера (коды) лицевых счетов и (или) номер (код) счета неустановленных лиц, по которым держатель реестра должен внести записи о списании конвертируемых эмиссионных ценных бумаг, либо порядок их определения.</w:t>
      </w:r>
    </w:p>
    <w:p w:rsidR="00F55F9D" w:rsidRDefault="00F55F9D">
      <w:pPr>
        <w:pStyle w:val="ConsPlusNormal"/>
        <w:spacing w:before="200"/>
        <w:ind w:firstLine="540"/>
        <w:jc w:val="both"/>
      </w:pPr>
      <w:r>
        <w:t xml:space="preserve">4.11.2. Количество эмиссионных ценных бумаг, подлежащих списанию с каждого лицевого счета и (или) счета неустановленных лиц, указанных в </w:t>
      </w:r>
      <w:hyperlink w:anchor="P319">
        <w:r>
          <w:rPr>
            <w:color w:val="0000FF"/>
          </w:rPr>
          <w:t>подпункте 4.11.1</w:t>
        </w:r>
      </w:hyperlink>
      <w:r>
        <w:t xml:space="preserve"> настоящего пункта, либо порядок его определения.</w:t>
      </w:r>
    </w:p>
    <w:p w:rsidR="00F55F9D" w:rsidRDefault="00F55F9D">
      <w:pPr>
        <w:pStyle w:val="ConsPlusNormal"/>
        <w:spacing w:before="200"/>
        <w:ind w:firstLine="540"/>
        <w:jc w:val="both"/>
      </w:pPr>
      <w:bookmarkStart w:id="33" w:name="P321"/>
      <w:bookmarkEnd w:id="33"/>
      <w:r>
        <w:t>4.11.3. Номера (коды) лицевых счетов и (или) номер (код) счета неустановленных лиц, по которым держатель реестра должен внести записи о зачислении эмиссионных ценных бумаг, в которые осуществляется конвертация, либо порядок их определения.</w:t>
      </w:r>
    </w:p>
    <w:p w:rsidR="00F55F9D" w:rsidRDefault="00F55F9D">
      <w:pPr>
        <w:pStyle w:val="ConsPlusNormal"/>
        <w:spacing w:before="200"/>
        <w:ind w:firstLine="540"/>
        <w:jc w:val="both"/>
      </w:pPr>
      <w:r>
        <w:t xml:space="preserve">4.11.4. Количество эмиссионных ценных бумаг, подлежащих зачислению на каждый лицевой счет и (или) счет неустановленных лиц, указанные в </w:t>
      </w:r>
      <w:hyperlink w:anchor="P321">
        <w:r>
          <w:rPr>
            <w:color w:val="0000FF"/>
          </w:rPr>
          <w:t>подпункте 4.11.3</w:t>
        </w:r>
      </w:hyperlink>
      <w:r>
        <w:t xml:space="preserve"> настоящего пункта, либо порядок его определения.</w:t>
      </w:r>
    </w:p>
    <w:p w:rsidR="00F55F9D" w:rsidRDefault="00F55F9D">
      <w:pPr>
        <w:pStyle w:val="ConsPlusNormal"/>
        <w:spacing w:before="200"/>
        <w:ind w:firstLine="540"/>
        <w:jc w:val="both"/>
      </w:pPr>
      <w:r>
        <w:t>4.11.5. Дата, в которую держатель реестра должен провести операции по конвертации эмиссионных ценных бумаг, либо порядок ее определения.</w:t>
      </w:r>
    </w:p>
    <w:p w:rsidR="00F55F9D" w:rsidRDefault="00F55F9D">
      <w:pPr>
        <w:pStyle w:val="ConsPlusNormal"/>
        <w:spacing w:before="200"/>
        <w:ind w:firstLine="540"/>
        <w:jc w:val="both"/>
      </w:pPr>
      <w:r>
        <w:t xml:space="preserve">4.12. Распоряжение об обмене инвестиционных паев паевого инвестиционного фонда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bookmarkStart w:id="34" w:name="P325"/>
      <w:bookmarkEnd w:id="34"/>
      <w:r>
        <w:t>4.12.1. Номера (коды) лицевых счетов и (или) номер (код) счета неустановленных лиц, по которым держатель реестра должен внести записи о списании обмениваемых инвестиционных паев паевого инвестиционного фонда, либо порядок их определения.</w:t>
      </w:r>
    </w:p>
    <w:p w:rsidR="00F55F9D" w:rsidRDefault="00F55F9D">
      <w:pPr>
        <w:pStyle w:val="ConsPlusNormal"/>
        <w:spacing w:before="200"/>
        <w:ind w:firstLine="540"/>
        <w:jc w:val="both"/>
      </w:pPr>
      <w:r>
        <w:t xml:space="preserve">4.12.2. Количество инвестиционных паев паевого инвестиционного фонда, подлежащих списанию с лицевых счетов и (или) счета неустановленных лиц, указанных в </w:t>
      </w:r>
      <w:hyperlink w:anchor="P325">
        <w:r>
          <w:rPr>
            <w:color w:val="0000FF"/>
          </w:rPr>
          <w:t>подпункте 4.12.1</w:t>
        </w:r>
      </w:hyperlink>
      <w:r>
        <w:t xml:space="preserve"> настоящего пункта, либо порядок его определения.</w:t>
      </w:r>
    </w:p>
    <w:p w:rsidR="00F55F9D" w:rsidRDefault="00F55F9D">
      <w:pPr>
        <w:pStyle w:val="ConsPlusNormal"/>
        <w:spacing w:before="200"/>
        <w:ind w:firstLine="540"/>
        <w:jc w:val="both"/>
      </w:pPr>
      <w:bookmarkStart w:id="35" w:name="P327"/>
      <w:bookmarkEnd w:id="35"/>
      <w:r>
        <w:t>4.12.3. Номера (коды) лицевых счетов и (или) номер (код) счета неустановленных лиц, по которым держатель реестра должен внести записи о зачислении инвестиционных паев паевого инвестиционного фонда, на которые осуществляется обмен, либо порядок их определения.</w:t>
      </w:r>
    </w:p>
    <w:p w:rsidR="00F55F9D" w:rsidRDefault="00F55F9D">
      <w:pPr>
        <w:pStyle w:val="ConsPlusNormal"/>
        <w:spacing w:before="200"/>
        <w:ind w:firstLine="540"/>
        <w:jc w:val="both"/>
      </w:pPr>
      <w:r>
        <w:lastRenderedPageBreak/>
        <w:t xml:space="preserve">4.12.4. Количество инвестиционных паев паевого инвестиционного фонда, подлежащих зачислению на каждый лицевой счет и (или) счет неустановленных лиц, указанных в </w:t>
      </w:r>
      <w:hyperlink w:anchor="P327">
        <w:r>
          <w:rPr>
            <w:color w:val="0000FF"/>
          </w:rPr>
          <w:t>подпункте 4.12.3</w:t>
        </w:r>
      </w:hyperlink>
      <w:r>
        <w:t xml:space="preserve"> настоящего пункта, либо порядок его определения.</w:t>
      </w:r>
    </w:p>
    <w:p w:rsidR="00F55F9D" w:rsidRDefault="00F55F9D">
      <w:pPr>
        <w:pStyle w:val="ConsPlusNormal"/>
        <w:spacing w:before="200"/>
        <w:ind w:firstLine="540"/>
        <w:jc w:val="both"/>
      </w:pPr>
      <w:r>
        <w:t>4.12.5. Дата, в которую держатель реестра должен провести операции по обмену инвестиционных паев паевого инвестиционного фонда, либо порядок ее определения.</w:t>
      </w:r>
    </w:p>
    <w:p w:rsidR="00F55F9D" w:rsidRDefault="00F55F9D">
      <w:pPr>
        <w:pStyle w:val="ConsPlusNormal"/>
        <w:spacing w:before="200"/>
        <w:ind w:firstLine="540"/>
        <w:jc w:val="both"/>
      </w:pPr>
      <w:r>
        <w:t xml:space="preserve">4.13. Распоряжение о фиксации обременения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4.13.1. Номер (код) лицевого счета, по которому держатель реестра должен внести запись об обременении ценных бумаг.</w:t>
      </w:r>
    </w:p>
    <w:p w:rsidR="00F55F9D" w:rsidRDefault="00F55F9D">
      <w:pPr>
        <w:pStyle w:val="ConsPlusNormal"/>
        <w:spacing w:before="200"/>
        <w:ind w:firstLine="540"/>
        <w:jc w:val="both"/>
      </w:pPr>
      <w:r>
        <w:t>4.13.2. Количество ценных бумаг, в отношении которых держатель реестра должен внести запись об их обременении.</w:t>
      </w:r>
    </w:p>
    <w:p w:rsidR="00F55F9D" w:rsidRDefault="00F55F9D">
      <w:pPr>
        <w:pStyle w:val="ConsPlusNormal"/>
        <w:spacing w:before="200"/>
        <w:ind w:firstLine="540"/>
        <w:jc w:val="both"/>
      </w:pPr>
      <w:r>
        <w:t>4.13.3. Основание для обременения ценных бумаг.</w:t>
      </w:r>
    </w:p>
    <w:p w:rsidR="00F55F9D" w:rsidRDefault="00F55F9D">
      <w:pPr>
        <w:pStyle w:val="ConsPlusNormal"/>
        <w:spacing w:before="200"/>
        <w:ind w:firstLine="540"/>
        <w:jc w:val="both"/>
      </w:pPr>
      <w:r>
        <w:t>4.13.4. Содержание и условия обременения ценных бумаг, если к распоряжению о фиксации обременения ценных бумаг не приложено соглашение об обеспечении исполнения обязательства, в котором предусмотрены содержание и условия обременения ценных бумаг.</w:t>
      </w:r>
    </w:p>
    <w:p w:rsidR="00F55F9D" w:rsidRDefault="00F55F9D">
      <w:pPr>
        <w:pStyle w:val="ConsPlusNormal"/>
        <w:spacing w:before="200"/>
        <w:ind w:firstLine="540"/>
        <w:jc w:val="both"/>
      </w:pPr>
      <w:r>
        <w:t>4.13.5. Дата, в которую держатель реестра должен провести операцию по фиксации обременения ценных бумаг, если возможность указания такой даты в распоряжении о фиксации обременения ценных бумаг предусмотрена правилами ведения реестра.</w:t>
      </w:r>
    </w:p>
    <w:p w:rsidR="00F55F9D" w:rsidRDefault="00F55F9D">
      <w:pPr>
        <w:pStyle w:val="ConsPlusNormal"/>
        <w:spacing w:before="200"/>
        <w:ind w:firstLine="540"/>
        <w:jc w:val="both"/>
      </w:pPr>
      <w:r>
        <w:t xml:space="preserve">4.14. Распоряжение о фиксации ограничения распоряжения ценными бумагами при ограничении прав покупателя по договору репо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4.14.1. Номер (код) лицевого счета, по которому держатель реестра должен внести запись об ограничении распоряжения ценными бумагами.</w:t>
      </w:r>
    </w:p>
    <w:p w:rsidR="00F55F9D" w:rsidRDefault="00F55F9D">
      <w:pPr>
        <w:pStyle w:val="ConsPlusNormal"/>
        <w:spacing w:before="200"/>
        <w:ind w:firstLine="540"/>
        <w:jc w:val="both"/>
      </w:pPr>
      <w:r>
        <w:t>4.14.2. Количество ценных бумаг, в отношении которых держатель реестра должен внести запись об ограничении распоряжения ими.</w:t>
      </w:r>
    </w:p>
    <w:p w:rsidR="00F55F9D" w:rsidRDefault="00F55F9D">
      <w:pPr>
        <w:pStyle w:val="ConsPlusNormal"/>
        <w:spacing w:before="200"/>
        <w:ind w:firstLine="540"/>
        <w:jc w:val="both"/>
      </w:pPr>
      <w:r>
        <w:t>4.14.3. Реквизиты договора репо, по которому ограничиваются права покупателя.</w:t>
      </w:r>
    </w:p>
    <w:p w:rsidR="00F55F9D" w:rsidRDefault="00F55F9D">
      <w:pPr>
        <w:pStyle w:val="ConsPlusNormal"/>
        <w:spacing w:before="200"/>
        <w:ind w:firstLine="540"/>
        <w:jc w:val="both"/>
      </w:pPr>
      <w:r>
        <w:t xml:space="preserve">4.15. Распоряжение о прекращении обременения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4.15.1. Номер (код) лицевого счета, по которому держатель реестра должен внести запись о прекращении обременения ценных бумаг.</w:t>
      </w:r>
    </w:p>
    <w:p w:rsidR="00F55F9D" w:rsidRDefault="00F55F9D">
      <w:pPr>
        <w:pStyle w:val="ConsPlusNormal"/>
        <w:spacing w:before="200"/>
        <w:ind w:firstLine="540"/>
        <w:jc w:val="both"/>
      </w:pPr>
      <w:r>
        <w:t>4.15.2. Количество ценных бумаг, в отношении которых держатель реестра должен внести запись о прекращении обременения.</w:t>
      </w:r>
    </w:p>
    <w:p w:rsidR="00F55F9D" w:rsidRDefault="00F55F9D">
      <w:pPr>
        <w:pStyle w:val="ConsPlusNormal"/>
        <w:spacing w:before="200"/>
        <w:ind w:firstLine="540"/>
        <w:jc w:val="both"/>
      </w:pPr>
      <w:r>
        <w:t>4.15.3. Указание на обременение ценных бумаг, которое прекращается.</w:t>
      </w:r>
    </w:p>
    <w:p w:rsidR="00F55F9D" w:rsidRDefault="00F55F9D">
      <w:pPr>
        <w:pStyle w:val="ConsPlusNormal"/>
        <w:spacing w:before="200"/>
        <w:ind w:firstLine="540"/>
        <w:jc w:val="both"/>
      </w:pPr>
      <w:r>
        <w:t xml:space="preserve">4.16. Распоряжение о снятии ограничения на распоряжение ценными бумагами при прекращении ограничения прав покупателя по договору репо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4.16.1. Номер (код) лицевого счета, по которому держатель реестра должен внести запись о снятии ограничения на распоряжение ценными бумагами.</w:t>
      </w:r>
    </w:p>
    <w:p w:rsidR="00F55F9D" w:rsidRDefault="00F55F9D">
      <w:pPr>
        <w:pStyle w:val="ConsPlusNormal"/>
        <w:spacing w:before="200"/>
        <w:ind w:firstLine="540"/>
        <w:jc w:val="both"/>
      </w:pPr>
      <w:r>
        <w:t>4.16.2. Количество ценных бумаг, в отношении которых держатель реестра должен внести запись о снятии ограничения на распоряжение ими.</w:t>
      </w:r>
    </w:p>
    <w:p w:rsidR="00F55F9D" w:rsidRDefault="00F55F9D">
      <w:pPr>
        <w:pStyle w:val="ConsPlusNormal"/>
        <w:spacing w:before="200"/>
        <w:ind w:firstLine="540"/>
        <w:jc w:val="both"/>
      </w:pPr>
      <w:r>
        <w:t>4.16.3. Реквизиты договора репо, по которому ограничены права покупателя.</w:t>
      </w:r>
    </w:p>
    <w:p w:rsidR="00F55F9D" w:rsidRDefault="00F55F9D">
      <w:pPr>
        <w:pStyle w:val="ConsPlusNormal"/>
        <w:spacing w:before="200"/>
        <w:ind w:firstLine="540"/>
        <w:jc w:val="both"/>
      </w:pPr>
      <w:r>
        <w:t xml:space="preserve">4.17. Распоряжение об изменении условий обременения ценных бумаг помимо сведений, предусмотренных </w:t>
      </w:r>
      <w:hyperlink w:anchor="P276">
        <w:r>
          <w:rPr>
            <w:color w:val="0000FF"/>
          </w:rPr>
          <w:t>пунктом 4.1</w:t>
        </w:r>
      </w:hyperlink>
      <w:r>
        <w:t xml:space="preserve"> настоящего Положения, должно содержать следующие сведения:</w:t>
      </w:r>
    </w:p>
    <w:p w:rsidR="00F55F9D" w:rsidRDefault="00F55F9D">
      <w:pPr>
        <w:pStyle w:val="ConsPlusNormal"/>
        <w:spacing w:before="200"/>
        <w:ind w:firstLine="540"/>
        <w:jc w:val="both"/>
      </w:pPr>
      <w:r>
        <w:t>4.17.1. Номер (код) лицевого счета, по которому держатель реестра должен внести запись об изменении условий обременения ценных бумаг.</w:t>
      </w:r>
    </w:p>
    <w:p w:rsidR="00F55F9D" w:rsidRDefault="00F55F9D">
      <w:pPr>
        <w:pStyle w:val="ConsPlusNormal"/>
        <w:spacing w:before="200"/>
        <w:ind w:firstLine="540"/>
        <w:jc w:val="both"/>
      </w:pPr>
      <w:r>
        <w:lastRenderedPageBreak/>
        <w:t>4.17.2. Указание на обременение ценных бумаг, которое изменяется.</w:t>
      </w:r>
    </w:p>
    <w:p w:rsidR="00F55F9D" w:rsidRDefault="00F55F9D">
      <w:pPr>
        <w:pStyle w:val="ConsPlusNormal"/>
        <w:spacing w:before="200"/>
        <w:ind w:firstLine="540"/>
        <w:jc w:val="both"/>
      </w:pPr>
      <w:r>
        <w:t>4.17.3. Содержание изменения условий обременения ценных бумаг, если к распоряжению об изменении условий обременения ценных бумаг не приложены изменения в соглашение об обеспечении исполнения обязательства, в котором предусмотрены указанные условия.</w:t>
      </w:r>
    </w:p>
    <w:p w:rsidR="00F55F9D" w:rsidRDefault="00F55F9D">
      <w:pPr>
        <w:pStyle w:val="ConsPlusNormal"/>
        <w:spacing w:before="200"/>
        <w:ind w:firstLine="540"/>
        <w:jc w:val="both"/>
      </w:pPr>
      <w:r>
        <w:t>4.18. В случаях, предусмотренных правилами ведения реестра, Распоряжение может содержать срок и (или) условия его исполнения.</w:t>
      </w:r>
    </w:p>
    <w:p w:rsidR="00F55F9D" w:rsidRDefault="00F55F9D">
      <w:pPr>
        <w:pStyle w:val="ConsPlusNormal"/>
        <w:spacing w:before="200"/>
        <w:ind w:firstLine="540"/>
        <w:jc w:val="both"/>
      </w:pPr>
      <w:r>
        <w:t>4.19. В случае если Распоряжение зарегистрированного лица содержит срок и (или) условия проведения операции по лицевому счету данного зарегистрированного лица, держатель реестра должен провести указанную операцию или отказать в ее проведении при наступлении срока и (или) условий, содержащихся в Распоряжении, если возможность указания в Распоряжении зарегистрированного лица сроков и (или) условий проведения операции предусмотрена правилами ведения реестра.</w:t>
      </w:r>
    </w:p>
    <w:p w:rsidR="00F55F9D" w:rsidRDefault="00F55F9D">
      <w:pPr>
        <w:pStyle w:val="ConsPlusNormal"/>
        <w:ind w:firstLine="540"/>
        <w:jc w:val="both"/>
      </w:pPr>
    </w:p>
    <w:p w:rsidR="00F55F9D" w:rsidRDefault="00F55F9D">
      <w:pPr>
        <w:pStyle w:val="ConsPlusTitle"/>
        <w:ind w:firstLine="540"/>
        <w:jc w:val="both"/>
        <w:outlineLvl w:val="1"/>
      </w:pPr>
      <w:r>
        <w:t>Глава 5. Случаи, при которых допускается отказ или уклонение держателя реестра владельцев ценных бумаг от проведения операции по лицевому счету</w:t>
      </w:r>
    </w:p>
    <w:p w:rsidR="00F55F9D" w:rsidRDefault="00F55F9D">
      <w:pPr>
        <w:pStyle w:val="ConsPlusNormal"/>
        <w:ind w:firstLine="540"/>
        <w:jc w:val="both"/>
      </w:pPr>
    </w:p>
    <w:p w:rsidR="00F55F9D" w:rsidRDefault="00F55F9D">
      <w:pPr>
        <w:pStyle w:val="ConsPlusNormal"/>
        <w:ind w:firstLine="540"/>
        <w:jc w:val="both"/>
      </w:pPr>
      <w:r>
        <w:t>5.1. Держатель реестра должен отказать в проведении операции по лицевому счету в следующих случаях:</w:t>
      </w:r>
    </w:p>
    <w:p w:rsidR="00F55F9D" w:rsidRDefault="00F55F9D">
      <w:pPr>
        <w:pStyle w:val="ConsPlusNormal"/>
        <w:spacing w:before="200"/>
        <w:ind w:firstLine="540"/>
        <w:jc w:val="both"/>
      </w:pPr>
      <w:r>
        <w:t>5.1.1. Операции по лицевому счету приостановлены, за исключением случая зачисления ценных бумаг на данный счет.</w:t>
      </w:r>
    </w:p>
    <w:p w:rsidR="00F55F9D" w:rsidRDefault="00F55F9D">
      <w:pPr>
        <w:pStyle w:val="ConsPlusNormal"/>
        <w:spacing w:before="200"/>
        <w:ind w:firstLine="540"/>
        <w:jc w:val="both"/>
      </w:pPr>
      <w:r>
        <w:t>5.1.2. По лицевому счету внесена запись об ограничении распоряжения ценными бумагами, и проведение операции по данному лицевому счету противоречит условию установленного ограничения.</w:t>
      </w:r>
    </w:p>
    <w:p w:rsidR="00F55F9D" w:rsidRDefault="00F55F9D">
      <w:pPr>
        <w:pStyle w:val="ConsPlusNormal"/>
        <w:spacing w:before="200"/>
        <w:ind w:firstLine="540"/>
        <w:jc w:val="both"/>
      </w:pPr>
      <w:r>
        <w:t>5.1.3. Лицевой счет, по которому держателем реестра получено Распоряжение или документы, являющиеся основанием для проведения операции по лицевому счету, отсутствует.</w:t>
      </w:r>
    </w:p>
    <w:p w:rsidR="00F55F9D" w:rsidRDefault="00F55F9D">
      <w:pPr>
        <w:pStyle w:val="ConsPlusNormal"/>
        <w:spacing w:before="200"/>
        <w:ind w:firstLine="540"/>
        <w:jc w:val="both"/>
      </w:pPr>
      <w:r>
        <w:t>5.1.4. В течение тридцати календарных дней со дня поступления Распоряжения, содержащего уникальный идентификационный номер и указание списать ценные бумаги с лицевого счета номинального держателя центрального депозитария (зачислить ценные бумаги на лицевой счет номинального держателя центрального депозитария), держателю реестра не поступило встречное Распоряжение, содержащее указанный уникальный идентификационный номер и указание зачислить указанные ценные бумаги на иной лицевой счет (списать указанные ценные бумаги с иного лицевого счета).</w:t>
      </w:r>
    </w:p>
    <w:p w:rsidR="00F55F9D" w:rsidRDefault="00F55F9D">
      <w:pPr>
        <w:pStyle w:val="ConsPlusNormal"/>
        <w:spacing w:before="200"/>
        <w:ind w:firstLine="540"/>
        <w:jc w:val="both"/>
      </w:pPr>
      <w:r>
        <w:t>5.1.5. Количество инвестиционных паев паевого инвестиционного фонда (ипотечных сертификатов участия), указанное в Распоряжении, содержит дробную часть в десятичных дробях с количеством знаков после запятой, превышающим количество знаков после запятой, указанное в правилах доверительного управления паевым инвестиционным фондом (правилах доверительного управления ипотечным покрытием).</w:t>
      </w:r>
    </w:p>
    <w:p w:rsidR="00F55F9D" w:rsidRDefault="00F55F9D">
      <w:pPr>
        <w:pStyle w:val="ConsPlusNormal"/>
        <w:spacing w:before="200"/>
        <w:ind w:firstLine="540"/>
        <w:jc w:val="both"/>
      </w:pPr>
      <w:r>
        <w:t>5.1.6. Распоряжение (документы, являющиеся основанием для проведения операции по лицевому счету) дано (поданы) лицом, которое не вправе давать такое Распоряжение (подавать указанные документы).</w:t>
      </w:r>
    </w:p>
    <w:p w:rsidR="00F55F9D" w:rsidRDefault="00F55F9D">
      <w:pPr>
        <w:pStyle w:val="ConsPlusNormal"/>
        <w:spacing w:before="200"/>
        <w:ind w:firstLine="540"/>
        <w:jc w:val="both"/>
      </w:pPr>
      <w:r>
        <w:t>5.1.7. Распоряжение подано держателю реестра после наступления даты (условия) проведения операции по лицевому счету, указанной (указанного) в Распоряжении.</w:t>
      </w:r>
    </w:p>
    <w:p w:rsidR="00F55F9D" w:rsidRDefault="00F55F9D">
      <w:pPr>
        <w:pStyle w:val="ConsPlusNormal"/>
        <w:spacing w:before="200"/>
        <w:ind w:firstLine="540"/>
        <w:jc w:val="both"/>
      </w:pPr>
      <w:r>
        <w:t>5.1.8. Проведение держателем реестра операции по лицевому счету приведет к нарушению им норм федеральных законов, иных нормативных правовых актов Российской Федерации, нормативных актов Банка России.</w:t>
      </w:r>
    </w:p>
    <w:p w:rsidR="00F55F9D" w:rsidRDefault="00F55F9D">
      <w:pPr>
        <w:pStyle w:val="ConsPlusNormal"/>
        <w:spacing w:before="200"/>
        <w:ind w:firstLine="540"/>
        <w:jc w:val="both"/>
      </w:pPr>
      <w:r>
        <w:t>5.1.9. Держатель реестра не осуществляет ведение реестра ценных бумаг, в отношении которых им получено Распоряжение или документы, являющиеся основанием для проведения операции.</w:t>
      </w:r>
    </w:p>
    <w:p w:rsidR="00F55F9D" w:rsidRDefault="00F55F9D">
      <w:pPr>
        <w:pStyle w:val="ConsPlusNormal"/>
        <w:spacing w:before="200"/>
        <w:ind w:firstLine="540"/>
        <w:jc w:val="both"/>
      </w:pPr>
      <w:r>
        <w:t>5.2. Отказ держателя реестра в открытии лицевого счета (от проведения операции по лицевому счету) допускается в следующих случаях:</w:t>
      </w:r>
    </w:p>
    <w:p w:rsidR="00F55F9D" w:rsidRDefault="00F55F9D">
      <w:pPr>
        <w:pStyle w:val="ConsPlusNormal"/>
        <w:spacing w:before="200"/>
        <w:ind w:firstLine="540"/>
        <w:jc w:val="both"/>
      </w:pPr>
      <w:r>
        <w:t xml:space="preserve">5.2.1. Лицо, подавшее заявление (Распоряжение), не оплатило услуги (не предоставило </w:t>
      </w:r>
      <w:r>
        <w:lastRenderedPageBreak/>
        <w:t>гарантии по оплате услуг) держателя реестра за открытие лицевого счета (проведение операций по лицевому счету или предоставление информации по лицевому счету).</w:t>
      </w:r>
    </w:p>
    <w:p w:rsidR="00F55F9D" w:rsidRDefault="00F55F9D">
      <w:pPr>
        <w:pStyle w:val="ConsPlusNormal"/>
        <w:spacing w:before="200"/>
        <w:ind w:firstLine="540"/>
        <w:jc w:val="both"/>
      </w:pPr>
      <w:r>
        <w:t>5.2.2. Распоряжение или документы, являющиеся основанием для проведения операции по лицевому счету, содержат исправления.</w:t>
      </w:r>
    </w:p>
    <w:p w:rsidR="00F55F9D" w:rsidRDefault="00F55F9D">
      <w:pPr>
        <w:pStyle w:val="ConsPlusNormal"/>
        <w:spacing w:before="200"/>
        <w:ind w:firstLine="540"/>
        <w:jc w:val="both"/>
      </w:pPr>
      <w:r>
        <w:t>5.2.3. Подпись на Распоряжении или документы, являющиеся основанием для проведения операции по лицевому счету, вызывают сомнение держателя реестра в их подлинности.</w:t>
      </w:r>
    </w:p>
    <w:p w:rsidR="00F55F9D" w:rsidRDefault="00F55F9D">
      <w:pPr>
        <w:pStyle w:val="ConsPlusNormal"/>
        <w:spacing w:before="200"/>
        <w:ind w:firstLine="540"/>
        <w:jc w:val="both"/>
      </w:pPr>
      <w:r>
        <w:t xml:space="preserve">5.2.4. В случаях, установленных Федеральным </w:t>
      </w:r>
      <w:hyperlink r:id="rId56">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принятыми в соответствии с ним нормативными актами Банка России.</w:t>
      </w:r>
    </w:p>
    <w:p w:rsidR="00F55F9D" w:rsidRDefault="00F55F9D">
      <w:pPr>
        <w:pStyle w:val="ConsPlusNormal"/>
        <w:spacing w:before="200"/>
        <w:ind w:firstLine="540"/>
        <w:jc w:val="both"/>
      </w:pPr>
      <w:r>
        <w:t>5.3. Уклонение держателя реестра от проведения операции по лицевому счету допускается, если у держателя реестра отсутствует возможность установить лицо, от которого получено Распоряжение.</w:t>
      </w:r>
    </w:p>
    <w:p w:rsidR="00F55F9D" w:rsidRDefault="00F55F9D">
      <w:pPr>
        <w:pStyle w:val="ConsPlusNormal"/>
        <w:ind w:firstLine="540"/>
        <w:jc w:val="both"/>
      </w:pPr>
    </w:p>
    <w:p w:rsidR="00F55F9D" w:rsidRDefault="00F55F9D">
      <w:pPr>
        <w:pStyle w:val="ConsPlusTitle"/>
        <w:ind w:firstLine="540"/>
        <w:jc w:val="both"/>
        <w:outlineLvl w:val="0"/>
      </w:pPr>
      <w:r>
        <w:t xml:space="preserve">Раздел III. Информация, которую должна содержать выписка из реестра владельцев ценных бумаг по лицевому счету зарегистрированного лица, порядок предоставления информации о лице, которому открыт лицевой счет, а также информации о таком счете, включая операции по нему, лицу, в пользу которого зафиксировано (зарегистрировано) обременение ценных бумаг, а также требования к осуществлению деятельности по ведению реестра владельцев ценных бумаг в соответствии с </w:t>
      </w:r>
      <w:hyperlink r:id="rId57">
        <w:r>
          <w:rPr>
            <w:color w:val="0000FF"/>
          </w:rPr>
          <w:t>пунктом 3 статьи 42</w:t>
        </w:r>
      </w:hyperlink>
      <w:r>
        <w:t xml:space="preserve"> Федерального закона от 22 апреля 1996 года N 39-ФЗ "О рынке ценных бумаг" в части предоставления держателем реестра информации по лицевому счету лицу, которому он открыт, хранения информации при зачислении ценных бумаг на счет неустановленных лиц</w:t>
      </w:r>
    </w:p>
    <w:p w:rsidR="00F55F9D" w:rsidRDefault="00F55F9D">
      <w:pPr>
        <w:pStyle w:val="ConsPlusNormal"/>
        <w:ind w:firstLine="540"/>
        <w:jc w:val="both"/>
      </w:pPr>
    </w:p>
    <w:p w:rsidR="00F55F9D" w:rsidRDefault="00F55F9D">
      <w:pPr>
        <w:pStyle w:val="ConsPlusTitle"/>
        <w:ind w:firstLine="540"/>
        <w:jc w:val="both"/>
        <w:outlineLvl w:val="1"/>
      </w:pPr>
      <w:r>
        <w:t>Глава 6. Информация, которую должна содержать выписка из реестра владельцев ценных бумаг по лицевому счету зарегистрированного лица</w:t>
      </w:r>
    </w:p>
    <w:p w:rsidR="00F55F9D" w:rsidRDefault="00F55F9D">
      <w:pPr>
        <w:pStyle w:val="ConsPlusNormal"/>
        <w:ind w:firstLine="540"/>
        <w:jc w:val="both"/>
      </w:pPr>
    </w:p>
    <w:p w:rsidR="00F55F9D" w:rsidRDefault="00F55F9D">
      <w:pPr>
        <w:pStyle w:val="ConsPlusNormal"/>
        <w:ind w:firstLine="540"/>
        <w:jc w:val="both"/>
      </w:pPr>
      <w:bookmarkStart w:id="36" w:name="P378"/>
      <w:bookmarkEnd w:id="36"/>
      <w:r>
        <w:t>6.1. Выписка по лицевому счету (далее - выписка) должна содержать следующую информацию:</w:t>
      </w:r>
    </w:p>
    <w:p w:rsidR="00F55F9D" w:rsidRDefault="00F55F9D">
      <w:pPr>
        <w:pStyle w:val="ConsPlusNormal"/>
        <w:spacing w:before="200"/>
        <w:ind w:firstLine="540"/>
        <w:jc w:val="both"/>
      </w:pPr>
      <w:bookmarkStart w:id="37" w:name="P379"/>
      <w:bookmarkEnd w:id="37"/>
      <w:r>
        <w:t>6.1.1. Вид и номер (код) лицевого счета.</w:t>
      </w:r>
    </w:p>
    <w:p w:rsidR="00F55F9D" w:rsidRDefault="00F55F9D">
      <w:pPr>
        <w:pStyle w:val="ConsPlusNormal"/>
        <w:spacing w:before="200"/>
        <w:ind w:firstLine="540"/>
        <w:jc w:val="both"/>
      </w:pPr>
      <w:r>
        <w:t>6.1.2. Фамилия, имя, отчество (последнее - при наличии), наименование и реквизиты документа, удостоверяющего личность физического лица, которому открыт лицевой счет (в отношении паспорта гражданина Российской Федерации указываются серия и номер паспорта, дата его выдачи, наименование органа, выдавшего паспорт, и код подразделения (при наличии), если выписка предоставляется по лицевому счету, открытому физическому лицу.</w:t>
      </w:r>
    </w:p>
    <w:p w:rsidR="00F55F9D" w:rsidRDefault="00F55F9D">
      <w:pPr>
        <w:pStyle w:val="ConsPlusNormal"/>
        <w:spacing w:before="200"/>
        <w:ind w:firstLine="540"/>
        <w:jc w:val="both"/>
      </w:pPr>
      <w:bookmarkStart w:id="38" w:name="P381"/>
      <w:bookmarkEnd w:id="38"/>
      <w:r>
        <w:t>6.1.3. Полное наименование юридического лица, которому открыт лицевой счет, ОГРН данного юридического лица (в отношении российского юридического лица) или номер, присвоенный юридическому лицу в торговом реестре или ином учетном регистре государства, в котором зарегистрировано такое юридическое лицо (при наличии) (в отношении иностранного юридического лица), если выписка предоставляется по лицевому счету, открытому юридическому лицу.</w:t>
      </w:r>
    </w:p>
    <w:p w:rsidR="00F55F9D" w:rsidRDefault="00F55F9D">
      <w:pPr>
        <w:pStyle w:val="ConsPlusNormal"/>
        <w:spacing w:before="200"/>
        <w:ind w:firstLine="540"/>
        <w:jc w:val="both"/>
      </w:pPr>
      <w:r>
        <w:t>6.1.4. Полное наименование и ОГРН органа государственной власти (органа местного самоуправления), которому открыт лицевой счет, если выписка предоставляется по лицевому счету, открытому органу государственной власти (органу местного самоуправления).</w:t>
      </w:r>
    </w:p>
    <w:p w:rsidR="00F55F9D" w:rsidRDefault="00F55F9D">
      <w:pPr>
        <w:pStyle w:val="ConsPlusNormal"/>
        <w:spacing w:before="200"/>
        <w:ind w:firstLine="540"/>
        <w:jc w:val="both"/>
      </w:pPr>
      <w:r>
        <w:t>6.1.5. Полное наименование иностранной структуры без образования юридического лица, которой открыт лицевой счет, регистрационный номер (регистрационные номера) (при наличии) данной иностранной структуры без образования юридического лица, присвоенный в государстве (на территории) ее регистрации (инкорпорации) при регистрации (инкорпорации), если выписка предоставляется по лицевому счету, открытому иностранной структуре без образования юридического лица.</w:t>
      </w:r>
    </w:p>
    <w:p w:rsidR="00F55F9D" w:rsidRDefault="00F55F9D">
      <w:pPr>
        <w:pStyle w:val="ConsPlusNormal"/>
        <w:spacing w:before="200"/>
        <w:ind w:firstLine="540"/>
        <w:jc w:val="both"/>
      </w:pPr>
      <w:r>
        <w:t>6.1.6. Полное наименование эмитента ценных бумаг, учитываемых на лицевом счете, или лица, обязанного по данным ценным бумагам.</w:t>
      </w:r>
    </w:p>
    <w:p w:rsidR="00F55F9D" w:rsidRDefault="00F55F9D">
      <w:pPr>
        <w:pStyle w:val="ConsPlusNormal"/>
        <w:spacing w:before="200"/>
        <w:ind w:firstLine="540"/>
        <w:jc w:val="both"/>
      </w:pPr>
      <w:r>
        <w:t>6.1.7. Вид (наименование), категория (тип) ценных бумаг (указывается в отношении эмиссионных ценных бумаг), учитываемых на лицевом счете.</w:t>
      </w:r>
    </w:p>
    <w:p w:rsidR="00F55F9D" w:rsidRDefault="00F55F9D">
      <w:pPr>
        <w:pStyle w:val="ConsPlusNormal"/>
        <w:spacing w:before="200"/>
        <w:ind w:firstLine="540"/>
        <w:jc w:val="both"/>
      </w:pPr>
      <w:r>
        <w:lastRenderedPageBreak/>
        <w:t>6.1.8. Регистрационный номер выпуска (дополнительного выпуска) эмиссионных ценных бумаг и индивидуальный код дополнительного выпуска (последнее - при наличии), если выписка предоставляется в отношении эмиссионных ценных бумаг.</w:t>
      </w:r>
    </w:p>
    <w:p w:rsidR="00F55F9D" w:rsidRDefault="00F55F9D">
      <w:pPr>
        <w:pStyle w:val="ConsPlusNormal"/>
        <w:spacing w:before="200"/>
        <w:ind w:firstLine="540"/>
        <w:jc w:val="both"/>
      </w:pPr>
      <w:r>
        <w:t>6.1.9. Регистрационный номер правил доверительного управления паевого инвестиционного фонда, если выписка предоставляется в отношении инвестиционных паев паевого инвестиционного фонда.</w:t>
      </w:r>
    </w:p>
    <w:p w:rsidR="00F55F9D" w:rsidRDefault="00F55F9D">
      <w:pPr>
        <w:pStyle w:val="ConsPlusNormal"/>
        <w:spacing w:before="200"/>
        <w:ind w:firstLine="540"/>
        <w:jc w:val="both"/>
      </w:pPr>
      <w:bookmarkStart w:id="39" w:name="P388"/>
      <w:bookmarkEnd w:id="39"/>
      <w:r>
        <w:t>6.1.10. Регистрационный номер правил доверительного управления ипотечным покрытием, если выписка предоставляется в отношении ипотечных сертификатов участия.</w:t>
      </w:r>
    </w:p>
    <w:p w:rsidR="00F55F9D" w:rsidRDefault="00F55F9D">
      <w:pPr>
        <w:pStyle w:val="ConsPlusNormal"/>
        <w:spacing w:before="200"/>
        <w:ind w:firstLine="540"/>
        <w:jc w:val="both"/>
      </w:pPr>
      <w:r>
        <w:t>6.1.11. Количество ценных бумаг, учтенных на лицевом счете. В случае если на лицевом счете учитываются эмиссионные ценные бумаги, которым присвоен регистрационный номер выпуска, и эмиссионные ценные бумаги, которым присвоен индивидуальный регистрационный номер дополнительного выпуска, количество ценных бумаг указывается в отношении каждого из указанных выпусков.</w:t>
      </w:r>
    </w:p>
    <w:p w:rsidR="00F55F9D" w:rsidRDefault="00F55F9D">
      <w:pPr>
        <w:pStyle w:val="ConsPlusNormal"/>
        <w:spacing w:before="200"/>
        <w:ind w:firstLine="540"/>
        <w:jc w:val="both"/>
      </w:pPr>
      <w:r>
        <w:t>6.1.12. Указание на обременение ценных бумаг и на количество обремененных ценных бумаг.</w:t>
      </w:r>
    </w:p>
    <w:p w:rsidR="00F55F9D" w:rsidRDefault="00F55F9D">
      <w:pPr>
        <w:pStyle w:val="ConsPlusNormal"/>
        <w:spacing w:before="200"/>
        <w:ind w:firstLine="540"/>
        <w:jc w:val="both"/>
      </w:pPr>
      <w:r>
        <w:t>6.1.13. Указание на ограничение распоряжения ценными бумагами и на количество ценных бумаг, в отношении которых установлено ограничение.</w:t>
      </w:r>
    </w:p>
    <w:p w:rsidR="00F55F9D" w:rsidRDefault="00F55F9D">
      <w:pPr>
        <w:pStyle w:val="ConsPlusNormal"/>
        <w:spacing w:before="200"/>
        <w:ind w:firstLine="540"/>
        <w:jc w:val="both"/>
      </w:pPr>
      <w:r>
        <w:t>6.1.14. Дата, по состоянию на которую составлена выписка.</w:t>
      </w:r>
    </w:p>
    <w:p w:rsidR="00F55F9D" w:rsidRDefault="00F55F9D">
      <w:pPr>
        <w:pStyle w:val="ConsPlusNormal"/>
        <w:spacing w:before="200"/>
        <w:ind w:firstLine="540"/>
        <w:jc w:val="both"/>
      </w:pPr>
      <w:r>
        <w:t xml:space="preserve">6.2. По требованию зарегистрированного лица в выписку помимо информации, указанной в </w:t>
      </w:r>
      <w:hyperlink w:anchor="P378">
        <w:r>
          <w:rPr>
            <w:color w:val="0000FF"/>
          </w:rPr>
          <w:t>пункте 6.1</w:t>
        </w:r>
      </w:hyperlink>
      <w:r>
        <w:t xml:space="preserve"> настоящего Положения, должны быть включены следующие сведения:</w:t>
      </w:r>
    </w:p>
    <w:p w:rsidR="00F55F9D" w:rsidRDefault="00F55F9D">
      <w:pPr>
        <w:pStyle w:val="ConsPlusNormal"/>
        <w:spacing w:before="200"/>
        <w:ind w:firstLine="540"/>
        <w:jc w:val="both"/>
      </w:pPr>
      <w:r>
        <w:t>6.2.1. Сведения, содержащиеся в анкетных данных зарегистрированного лица.</w:t>
      </w:r>
    </w:p>
    <w:p w:rsidR="00F55F9D" w:rsidRDefault="00F55F9D">
      <w:pPr>
        <w:pStyle w:val="ConsPlusNormal"/>
        <w:spacing w:before="200"/>
        <w:ind w:firstLine="540"/>
        <w:jc w:val="both"/>
      </w:pPr>
      <w:r>
        <w:t>6.2.2. Информация, содержащаяся в записях по лицевому счету, за исключением информации об операциях по лицевому счету, указанных в требовании зарегистрированного лица.</w:t>
      </w:r>
    </w:p>
    <w:p w:rsidR="00F55F9D" w:rsidRDefault="00F55F9D">
      <w:pPr>
        <w:pStyle w:val="ConsPlusNormal"/>
        <w:ind w:firstLine="540"/>
        <w:jc w:val="both"/>
      </w:pPr>
    </w:p>
    <w:p w:rsidR="00F55F9D" w:rsidRDefault="00F55F9D">
      <w:pPr>
        <w:pStyle w:val="ConsPlusTitle"/>
        <w:ind w:firstLine="540"/>
        <w:jc w:val="both"/>
        <w:outlineLvl w:val="1"/>
      </w:pPr>
      <w:r>
        <w:t xml:space="preserve">Глава 7. Порядок предоставления информации о лице, которому открыт лицевой счет, а также информации о таком счете, включая операции по нему, лицу, в пользу которого зафиксировано (зарегистрировано) обременение ценных бумаг, требования к осуществлению деятельности по ведению реестра владельцев ценных бумаг в соответствии с </w:t>
      </w:r>
      <w:hyperlink r:id="rId58">
        <w:r>
          <w:rPr>
            <w:color w:val="0000FF"/>
          </w:rPr>
          <w:t>пунктом 3 статьи 42</w:t>
        </w:r>
      </w:hyperlink>
      <w:r>
        <w:t xml:space="preserve"> Федерального закона от 22 апреля 1996 года N 39-ФЗ "О рынке ценных бумаг" в части предоставления держателем реестра информации по лицевому счету лицу, которому он открыт, хранения информации при зачислении ценных бумаг на счет неустановленных лиц</w:t>
      </w:r>
    </w:p>
    <w:p w:rsidR="00F55F9D" w:rsidRDefault="00F55F9D">
      <w:pPr>
        <w:pStyle w:val="ConsPlusNormal"/>
        <w:ind w:firstLine="540"/>
        <w:jc w:val="both"/>
      </w:pPr>
    </w:p>
    <w:p w:rsidR="00F55F9D" w:rsidRDefault="00F55F9D">
      <w:pPr>
        <w:pStyle w:val="ConsPlusNormal"/>
        <w:ind w:firstLine="540"/>
        <w:jc w:val="both"/>
      </w:pPr>
      <w:bookmarkStart w:id="40" w:name="P399"/>
      <w:bookmarkEnd w:id="40"/>
      <w:r>
        <w:t>7.1. Держатель реестра должен предоставить зарегистрированному лицу информацию об открытии ему лицевого счета с указанием сведений о данном счете не позднее рабочего дня, следующего за днем его открытия.</w:t>
      </w:r>
    </w:p>
    <w:p w:rsidR="00F55F9D" w:rsidRDefault="00F55F9D">
      <w:pPr>
        <w:pStyle w:val="ConsPlusNormal"/>
        <w:spacing w:before="200"/>
        <w:ind w:firstLine="540"/>
        <w:jc w:val="both"/>
      </w:pPr>
      <w:r>
        <w:t>В случае отказа в открытии лицевого счета держатель реестра должен направить зарегистрированному лицу мотивированное обоснование отказа в открытии лицевого счета с указанием всех причин, послуживших основанием для отказа в открытии лицевого счета.</w:t>
      </w:r>
    </w:p>
    <w:p w:rsidR="00F55F9D" w:rsidRDefault="00F55F9D">
      <w:pPr>
        <w:pStyle w:val="ConsPlusNormal"/>
        <w:spacing w:before="200"/>
        <w:ind w:firstLine="540"/>
        <w:jc w:val="both"/>
      </w:pPr>
      <w:r>
        <w:t>Держатель реестра должен предоставить зарегистрированному лицу информацию об изменении вида его лицевого счета на другой вид в день указанного изменения.</w:t>
      </w:r>
    </w:p>
    <w:p w:rsidR="00F55F9D" w:rsidRDefault="00F55F9D">
      <w:pPr>
        <w:pStyle w:val="ConsPlusNormal"/>
        <w:spacing w:before="200"/>
        <w:ind w:firstLine="540"/>
        <w:jc w:val="both"/>
      </w:pPr>
      <w:bookmarkStart w:id="41" w:name="P402"/>
      <w:bookmarkEnd w:id="41"/>
      <w:r>
        <w:t>7.2. Держатель реестра должен представить зарегистрированному лицу отчет о проведенной операции по его лицевому счету (далее - отчет), за исключением операций по лицевому счету номинального держателя (номинального держателя центрального депозитария), не позднее трех рабочих дней со дня совершения проведенной операции.</w:t>
      </w:r>
    </w:p>
    <w:p w:rsidR="00F55F9D" w:rsidRDefault="00F55F9D">
      <w:pPr>
        <w:pStyle w:val="ConsPlusNormal"/>
        <w:spacing w:before="200"/>
        <w:ind w:firstLine="540"/>
        <w:jc w:val="both"/>
      </w:pPr>
      <w:r>
        <w:t>В случае отказа в проведении операции по лицевому счету держатель реестра должен представить зарегистрированному лицу мотивированное обоснование отказа в проведении операции по лицевому счету не позднее трех рабочих дней со дня получения от зарегистрированного лица Распоряжения или документов, являющихся основанием для проведения операции.</w:t>
      </w:r>
    </w:p>
    <w:p w:rsidR="00F55F9D" w:rsidRDefault="00F55F9D">
      <w:pPr>
        <w:pStyle w:val="ConsPlusNormal"/>
        <w:spacing w:before="200"/>
        <w:ind w:firstLine="540"/>
        <w:jc w:val="both"/>
      </w:pPr>
      <w:r>
        <w:t>7.3. Держатель реестра должен представить отчет не позднее трех рабочих дней со дня получения требования зарегистрированного лица о представлении отчета.</w:t>
      </w:r>
    </w:p>
    <w:p w:rsidR="00F55F9D" w:rsidRDefault="00F55F9D">
      <w:pPr>
        <w:pStyle w:val="ConsPlusNormal"/>
        <w:spacing w:before="200"/>
        <w:ind w:firstLine="540"/>
        <w:jc w:val="both"/>
      </w:pPr>
      <w:r>
        <w:lastRenderedPageBreak/>
        <w:t>В случае если правилами ведения реестра предусмотрена возможность указания в требовании зарегистрированного лица о представлении отчета срока и (или) условий представления отчета, держатель реестра должен представить отчет при наступлении срока и (или) условий, указанных в требовании о представлении отчета.</w:t>
      </w:r>
    </w:p>
    <w:p w:rsidR="00F55F9D" w:rsidRDefault="00F55F9D">
      <w:pPr>
        <w:pStyle w:val="ConsPlusNormal"/>
        <w:spacing w:before="200"/>
        <w:ind w:firstLine="540"/>
        <w:jc w:val="both"/>
      </w:pPr>
      <w:bookmarkStart w:id="42" w:name="P406"/>
      <w:bookmarkEnd w:id="42"/>
      <w:r>
        <w:t>7.4. Отчет должен содержать следующие сведения:</w:t>
      </w:r>
    </w:p>
    <w:p w:rsidR="00F55F9D" w:rsidRDefault="00F55F9D">
      <w:pPr>
        <w:pStyle w:val="ConsPlusNormal"/>
        <w:spacing w:before="200"/>
        <w:ind w:firstLine="540"/>
        <w:jc w:val="both"/>
      </w:pPr>
      <w:r>
        <w:t xml:space="preserve">7.4.1. Сведения, предусмотренные </w:t>
      </w:r>
      <w:hyperlink w:anchor="P379">
        <w:r>
          <w:rPr>
            <w:color w:val="0000FF"/>
          </w:rPr>
          <w:t>подпунктами 6.1.1</w:t>
        </w:r>
      </w:hyperlink>
      <w:r>
        <w:t xml:space="preserve"> - </w:t>
      </w:r>
      <w:hyperlink w:anchor="P388">
        <w:r>
          <w:rPr>
            <w:color w:val="0000FF"/>
          </w:rPr>
          <w:t>6.1.10 пункта 6.1</w:t>
        </w:r>
      </w:hyperlink>
      <w:r>
        <w:t xml:space="preserve"> настоящего Положения.</w:t>
      </w:r>
    </w:p>
    <w:p w:rsidR="00F55F9D" w:rsidRDefault="00F55F9D">
      <w:pPr>
        <w:pStyle w:val="ConsPlusNormal"/>
        <w:spacing w:before="200"/>
        <w:ind w:firstLine="540"/>
        <w:jc w:val="both"/>
      </w:pPr>
      <w:bookmarkStart w:id="43" w:name="P408"/>
      <w:bookmarkEnd w:id="43"/>
      <w:r>
        <w:t>7.4.2. Тип записи, осуществленной по лицевому счету при совершении операции, в отношении которой представляется отчет.</w:t>
      </w:r>
    </w:p>
    <w:p w:rsidR="00F55F9D" w:rsidRDefault="00F55F9D">
      <w:pPr>
        <w:pStyle w:val="ConsPlusNormal"/>
        <w:spacing w:before="200"/>
        <w:ind w:firstLine="540"/>
        <w:jc w:val="both"/>
      </w:pPr>
      <w:r>
        <w:t xml:space="preserve">7.4.3. Количество ценных бумаг, в отношении которых внесена запись, тип которой указан в </w:t>
      </w:r>
      <w:hyperlink w:anchor="P408">
        <w:r>
          <w:rPr>
            <w:color w:val="0000FF"/>
          </w:rPr>
          <w:t>подпункте 7.4.2</w:t>
        </w:r>
      </w:hyperlink>
      <w:r>
        <w:t xml:space="preserve"> настоящего пункта.</w:t>
      </w:r>
    </w:p>
    <w:p w:rsidR="00F55F9D" w:rsidRDefault="00F55F9D">
      <w:pPr>
        <w:pStyle w:val="ConsPlusNormal"/>
        <w:spacing w:before="200"/>
        <w:ind w:firstLine="540"/>
        <w:jc w:val="both"/>
      </w:pPr>
      <w:r>
        <w:t xml:space="preserve">7.4.4. Дата внесения записи, тип которой указан в </w:t>
      </w:r>
      <w:hyperlink w:anchor="P408">
        <w:r>
          <w:rPr>
            <w:color w:val="0000FF"/>
          </w:rPr>
          <w:t>подпункте 7.4.2</w:t>
        </w:r>
      </w:hyperlink>
      <w:r>
        <w:t xml:space="preserve"> настоящего пункта.</w:t>
      </w:r>
    </w:p>
    <w:p w:rsidR="00F55F9D" w:rsidRDefault="00F55F9D">
      <w:pPr>
        <w:pStyle w:val="ConsPlusNormal"/>
        <w:spacing w:before="200"/>
        <w:ind w:firstLine="540"/>
        <w:jc w:val="both"/>
      </w:pPr>
      <w:r>
        <w:t xml:space="preserve">7.4.5. Основание внесения записи, тип которой указан в </w:t>
      </w:r>
      <w:hyperlink w:anchor="P408">
        <w:r>
          <w:rPr>
            <w:color w:val="0000FF"/>
          </w:rPr>
          <w:t>подпункте 7.4.2</w:t>
        </w:r>
      </w:hyperlink>
      <w:r>
        <w:t xml:space="preserve"> настоящего пункта.</w:t>
      </w:r>
    </w:p>
    <w:p w:rsidR="00F55F9D" w:rsidRDefault="00F55F9D">
      <w:pPr>
        <w:pStyle w:val="ConsPlusNormal"/>
        <w:spacing w:before="200"/>
        <w:ind w:firstLine="540"/>
        <w:jc w:val="both"/>
      </w:pPr>
      <w:bookmarkStart w:id="44" w:name="P412"/>
      <w:bookmarkEnd w:id="44"/>
      <w:r>
        <w:t>7.4.6. Вид и номер (код) лицевого счета, по которому внесена запись о зачислении ценных бумаг, если держатель реестра внес запись о списании ценных бумаг с лицевого счета, по которому представлен отчет.</w:t>
      </w:r>
    </w:p>
    <w:p w:rsidR="00F55F9D" w:rsidRDefault="00F55F9D">
      <w:pPr>
        <w:pStyle w:val="ConsPlusNormal"/>
        <w:spacing w:before="200"/>
        <w:ind w:firstLine="540"/>
        <w:jc w:val="both"/>
      </w:pPr>
      <w:r>
        <w:t xml:space="preserve">7.4.7.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указанный в </w:t>
      </w:r>
      <w:hyperlink w:anchor="P412">
        <w:r>
          <w:rPr>
            <w:color w:val="0000FF"/>
          </w:rPr>
          <w:t>подпункте 7.4.6</w:t>
        </w:r>
      </w:hyperlink>
      <w:r>
        <w:t xml:space="preserve"> настоящего пункта.</w:t>
      </w:r>
    </w:p>
    <w:p w:rsidR="00F55F9D" w:rsidRDefault="00F55F9D">
      <w:pPr>
        <w:pStyle w:val="ConsPlusNormal"/>
        <w:spacing w:before="200"/>
        <w:ind w:firstLine="540"/>
        <w:jc w:val="both"/>
      </w:pPr>
      <w:bookmarkStart w:id="45" w:name="P414"/>
      <w:bookmarkEnd w:id="45"/>
      <w:r>
        <w:t>7.4.8. Вид и номер (код) лицевого счета, по которому осуществлена запись о списании ценных бумаг, если держатель реестра внес запись о зачислении ценных бумаг по лицевому счету, по которому представлен отчет.</w:t>
      </w:r>
    </w:p>
    <w:p w:rsidR="00F55F9D" w:rsidRDefault="00F55F9D">
      <w:pPr>
        <w:pStyle w:val="ConsPlusNormal"/>
        <w:spacing w:before="200"/>
        <w:ind w:firstLine="540"/>
        <w:jc w:val="both"/>
      </w:pPr>
      <w:r>
        <w:t xml:space="preserve">7.4.9. Фамилия, имя, отчество (последнее - при наличии) физического лица (полное наименование юридического лица, органа государственной власти (органа местного самоуправления), иностранной структуры без образования юридического лица), которому открыт лицевой счет, указанный в </w:t>
      </w:r>
      <w:hyperlink w:anchor="P414">
        <w:r>
          <w:rPr>
            <w:color w:val="0000FF"/>
          </w:rPr>
          <w:t>подпункте 7.4.8</w:t>
        </w:r>
      </w:hyperlink>
      <w:r>
        <w:t xml:space="preserve"> настоящего пункта.</w:t>
      </w:r>
    </w:p>
    <w:p w:rsidR="00F55F9D" w:rsidRDefault="00F55F9D">
      <w:pPr>
        <w:pStyle w:val="ConsPlusNormal"/>
        <w:spacing w:before="200"/>
        <w:ind w:firstLine="540"/>
        <w:jc w:val="both"/>
      </w:pPr>
      <w:bookmarkStart w:id="46" w:name="P416"/>
      <w:bookmarkEnd w:id="46"/>
      <w:r>
        <w:t>7.4.10. Уникальный идентификационный номер, если он был указан в Распоряжении.</w:t>
      </w:r>
    </w:p>
    <w:p w:rsidR="00F55F9D" w:rsidRDefault="00F55F9D">
      <w:pPr>
        <w:pStyle w:val="ConsPlusNormal"/>
        <w:spacing w:before="200"/>
        <w:ind w:firstLine="540"/>
        <w:jc w:val="both"/>
      </w:pPr>
      <w:r>
        <w:t xml:space="preserve">7.5. В случае если отчет представляется в отношении нескольких операций, он должен содержать информацию, предусмотренную </w:t>
      </w:r>
      <w:hyperlink w:anchor="P406">
        <w:r>
          <w:rPr>
            <w:color w:val="0000FF"/>
          </w:rPr>
          <w:t>пунктом 7.4</w:t>
        </w:r>
      </w:hyperlink>
      <w:r>
        <w:t xml:space="preserve"> настоящего Положения, в отношении каждой операции по лицевому счету.</w:t>
      </w:r>
    </w:p>
    <w:p w:rsidR="00F55F9D" w:rsidRDefault="00F55F9D">
      <w:pPr>
        <w:pStyle w:val="ConsPlusNormal"/>
        <w:spacing w:before="200"/>
        <w:ind w:firstLine="540"/>
        <w:jc w:val="both"/>
      </w:pPr>
      <w:bookmarkStart w:id="47" w:name="P418"/>
      <w:bookmarkEnd w:id="47"/>
      <w:r>
        <w:t>7.6. По требованию лица, в пользу которого зафиксировано (зарегистрировано) обременение ценных бумаг, держатель реестра должен предоставить ему информацию об обременении не позднее трех рабочих дней со дня получения держателем реестра такого требования.</w:t>
      </w:r>
    </w:p>
    <w:p w:rsidR="00F55F9D" w:rsidRDefault="00F55F9D">
      <w:pPr>
        <w:pStyle w:val="ConsPlusNormal"/>
        <w:spacing w:before="200"/>
        <w:ind w:firstLine="540"/>
        <w:jc w:val="both"/>
      </w:pPr>
      <w:r>
        <w:t>Держатель реестра должен предоставлять лицу, в пользу которого зафиксировано (зарегистрировано) обременение ценных бумаг, информацию об обременении в виде отчета, содержащего:</w:t>
      </w:r>
    </w:p>
    <w:p w:rsidR="00F55F9D" w:rsidRDefault="00F55F9D">
      <w:pPr>
        <w:pStyle w:val="ConsPlusNormal"/>
        <w:spacing w:before="200"/>
        <w:ind w:firstLine="540"/>
        <w:jc w:val="both"/>
      </w:pPr>
      <w:r>
        <w:t xml:space="preserve">информацию, предусмотренную </w:t>
      </w:r>
      <w:hyperlink w:anchor="P379">
        <w:r>
          <w:rPr>
            <w:color w:val="0000FF"/>
          </w:rPr>
          <w:t>подпунктами 6.1.1</w:t>
        </w:r>
      </w:hyperlink>
      <w:r>
        <w:t xml:space="preserve">, </w:t>
      </w:r>
      <w:hyperlink w:anchor="P381">
        <w:r>
          <w:rPr>
            <w:color w:val="0000FF"/>
          </w:rPr>
          <w:t>6.1.3</w:t>
        </w:r>
      </w:hyperlink>
      <w:r>
        <w:t xml:space="preserve"> - </w:t>
      </w:r>
      <w:hyperlink w:anchor="P388">
        <w:r>
          <w:rPr>
            <w:color w:val="0000FF"/>
          </w:rPr>
          <w:t>6.1.10 пункта 6.1</w:t>
        </w:r>
      </w:hyperlink>
      <w:r>
        <w:t xml:space="preserve"> настоящего Положения;</w:t>
      </w:r>
    </w:p>
    <w:p w:rsidR="00F55F9D" w:rsidRDefault="00F55F9D">
      <w:pPr>
        <w:pStyle w:val="ConsPlusNormal"/>
        <w:spacing w:before="200"/>
        <w:ind w:firstLine="540"/>
        <w:jc w:val="both"/>
      </w:pPr>
      <w:r>
        <w:t xml:space="preserve">информацию, предусмотренную </w:t>
      </w:r>
      <w:hyperlink w:anchor="P408">
        <w:r>
          <w:rPr>
            <w:color w:val="0000FF"/>
          </w:rPr>
          <w:t>подпунктами 7.4.2</w:t>
        </w:r>
      </w:hyperlink>
      <w:r>
        <w:t xml:space="preserve"> - </w:t>
      </w:r>
      <w:hyperlink w:anchor="P416">
        <w:r>
          <w:rPr>
            <w:color w:val="0000FF"/>
          </w:rPr>
          <w:t>7.4.10 пункта 7.4</w:t>
        </w:r>
      </w:hyperlink>
      <w:r>
        <w:t xml:space="preserve"> настоящего Положения;</w:t>
      </w:r>
    </w:p>
    <w:p w:rsidR="00F55F9D" w:rsidRDefault="00F55F9D">
      <w:pPr>
        <w:pStyle w:val="ConsPlusNormal"/>
        <w:spacing w:before="200"/>
        <w:ind w:firstLine="540"/>
        <w:jc w:val="both"/>
      </w:pPr>
      <w:r>
        <w:t xml:space="preserve">информацию и сведения о лице, в пользу которого зафиксировано (зарегистрировано) обременение ценных бумаг, указанные в </w:t>
      </w:r>
      <w:hyperlink r:id="rId59">
        <w:r>
          <w:rPr>
            <w:color w:val="0000FF"/>
          </w:rPr>
          <w:t>абзаце третьем пункта 2 статьи 51.6</w:t>
        </w:r>
      </w:hyperlink>
      <w:r>
        <w:t xml:space="preserve"> Федерального закона от 22 апреля 1996 года N 39-ФЗ "О рынке ценных бумаг";</w:t>
      </w:r>
    </w:p>
    <w:p w:rsidR="00F55F9D" w:rsidRDefault="00F55F9D">
      <w:pPr>
        <w:pStyle w:val="ConsPlusNormal"/>
        <w:spacing w:before="200"/>
        <w:ind w:firstLine="540"/>
        <w:jc w:val="both"/>
      </w:pPr>
      <w:r>
        <w:t>фамилию, имя, отчество (последнее - при наличии) зарегистрированного лица, если отчет представляется по лицевому счету, открытому физическому лицу.</w:t>
      </w:r>
    </w:p>
    <w:p w:rsidR="00F55F9D" w:rsidRDefault="00F55F9D">
      <w:pPr>
        <w:pStyle w:val="ConsPlusNormal"/>
        <w:spacing w:before="200"/>
        <w:ind w:firstLine="540"/>
        <w:jc w:val="both"/>
      </w:pPr>
      <w:r>
        <w:t xml:space="preserve">7.7. Держатель реестра должен предоставить зарегистрированному лицу информацию о </w:t>
      </w:r>
      <w:r>
        <w:lastRenderedPageBreak/>
        <w:t xml:space="preserve">приостановлении операций по его лицевому счету в день приостановления операций в соответствии с </w:t>
      </w:r>
      <w:hyperlink w:anchor="P250">
        <w:r>
          <w:rPr>
            <w:color w:val="0000FF"/>
          </w:rPr>
          <w:t>пунктами 3.42</w:t>
        </w:r>
      </w:hyperlink>
      <w:r>
        <w:t xml:space="preserve">, </w:t>
      </w:r>
      <w:hyperlink w:anchor="P256">
        <w:r>
          <w:rPr>
            <w:color w:val="0000FF"/>
          </w:rPr>
          <w:t>3.46</w:t>
        </w:r>
      </w:hyperlink>
      <w:r>
        <w:t xml:space="preserve"> - </w:t>
      </w:r>
      <w:hyperlink w:anchor="P259">
        <w:r>
          <w:rPr>
            <w:color w:val="0000FF"/>
          </w:rPr>
          <w:t>3.49</w:t>
        </w:r>
      </w:hyperlink>
      <w:r>
        <w:t xml:space="preserve"> настоящего Положения.</w:t>
      </w:r>
    </w:p>
    <w:p w:rsidR="00F55F9D" w:rsidRDefault="00F55F9D">
      <w:pPr>
        <w:pStyle w:val="ConsPlusNormal"/>
        <w:spacing w:before="200"/>
        <w:ind w:firstLine="540"/>
        <w:jc w:val="both"/>
      </w:pPr>
      <w:r>
        <w:t>7.8. Держатель реестра должен предоставить зарегистрированному лицу информацию о возобновлении операций по его лицевому счету в день возобновления операций.</w:t>
      </w:r>
    </w:p>
    <w:p w:rsidR="00F55F9D" w:rsidRDefault="00F55F9D">
      <w:pPr>
        <w:pStyle w:val="ConsPlusNormal"/>
        <w:spacing w:before="200"/>
        <w:ind w:firstLine="540"/>
        <w:jc w:val="both"/>
      </w:pPr>
      <w:r>
        <w:t xml:space="preserve">7.9. Держатель реестра должен предоставить зарегистрированному лицу, за исключением лиц, которым он открыл лицевые счета номинального держателя (лицевой счет номинального держателя центрального депозитария), информацию, указанную в </w:t>
      </w:r>
      <w:hyperlink w:anchor="P399">
        <w:r>
          <w:rPr>
            <w:color w:val="0000FF"/>
          </w:rPr>
          <w:t>пункте 7.1</w:t>
        </w:r>
      </w:hyperlink>
      <w:r>
        <w:t xml:space="preserve"> настоящего Положения, и отчет, предусмотренный </w:t>
      </w:r>
      <w:hyperlink w:anchor="P402">
        <w:r>
          <w:rPr>
            <w:color w:val="0000FF"/>
          </w:rPr>
          <w:t>пунктом 7.2</w:t>
        </w:r>
      </w:hyperlink>
      <w:r>
        <w:t xml:space="preserve"> настоящего Положения, посредством их размещения в закрытой части информационного ресурса держателя реестра, право доступа к которому имеется только у данного зарегистрированного лица.</w:t>
      </w:r>
    </w:p>
    <w:p w:rsidR="00F55F9D" w:rsidRDefault="00F55F9D">
      <w:pPr>
        <w:pStyle w:val="ConsPlusNormal"/>
        <w:spacing w:before="200"/>
        <w:ind w:firstLine="540"/>
        <w:jc w:val="both"/>
      </w:pPr>
      <w:r>
        <w:t xml:space="preserve">Держатель реестра должен представить лицу, в пользу которого зафиксировано (зарегистрировано) обременение ценных бумаг, отчет, предусмотренный </w:t>
      </w:r>
      <w:hyperlink w:anchor="P418">
        <w:r>
          <w:rPr>
            <w:color w:val="0000FF"/>
          </w:rPr>
          <w:t>пунктом 7.6</w:t>
        </w:r>
      </w:hyperlink>
      <w:r>
        <w:t xml:space="preserve"> настоящего Положения, тем же способом, который используется держателем реестра для осуществления взаимодействия с зарегистрированным лицом в соответствии с </w:t>
      </w:r>
      <w:hyperlink w:anchor="P39">
        <w:r>
          <w:rPr>
            <w:color w:val="0000FF"/>
          </w:rPr>
          <w:t>пунктом 1.5</w:t>
        </w:r>
      </w:hyperlink>
      <w:r>
        <w:t xml:space="preserve"> настоящего Положения.</w:t>
      </w:r>
    </w:p>
    <w:p w:rsidR="00F55F9D" w:rsidRDefault="00F55F9D">
      <w:pPr>
        <w:pStyle w:val="ConsPlusNormal"/>
        <w:spacing w:before="200"/>
        <w:ind w:firstLine="540"/>
        <w:jc w:val="both"/>
      </w:pPr>
      <w:r>
        <w:t>Держатель реестра должен по требованию зарегистрированного лица предоставить ему доступ к его личному кабинету.</w:t>
      </w:r>
    </w:p>
    <w:p w:rsidR="00F55F9D" w:rsidRDefault="00F55F9D">
      <w:pPr>
        <w:pStyle w:val="ConsPlusNormal"/>
        <w:spacing w:before="200"/>
        <w:ind w:firstLine="540"/>
        <w:jc w:val="both"/>
      </w:pPr>
      <w:r>
        <w:t>7.10. В случае внесения записи о зачислении ценных бумаг на счет неустановленных лиц держатель реестра должен хранить:</w:t>
      </w:r>
    </w:p>
    <w:p w:rsidR="00F55F9D" w:rsidRDefault="00F55F9D">
      <w:pPr>
        <w:pStyle w:val="ConsPlusNormal"/>
        <w:spacing w:before="200"/>
        <w:ind w:firstLine="540"/>
        <w:jc w:val="both"/>
      </w:pPr>
      <w:r>
        <w:t>всю имеющуюся у него информацию о лицевом счете, с которого были списаны ценные бумаги, о зарегистрированном лице, которому был открыт указанный счет;</w:t>
      </w:r>
    </w:p>
    <w:p w:rsidR="00F55F9D" w:rsidRDefault="00F55F9D">
      <w:pPr>
        <w:pStyle w:val="ConsPlusNormal"/>
        <w:spacing w:before="200"/>
        <w:ind w:firstLine="540"/>
        <w:jc w:val="both"/>
      </w:pPr>
      <w:r>
        <w:t>информацию об обременении ценных бумаг, если ценные бумаги были обременены;</w:t>
      </w:r>
    </w:p>
    <w:p w:rsidR="00F55F9D" w:rsidRDefault="00F55F9D">
      <w:pPr>
        <w:pStyle w:val="ConsPlusNormal"/>
        <w:spacing w:before="200"/>
        <w:ind w:firstLine="540"/>
        <w:jc w:val="both"/>
      </w:pPr>
      <w:r>
        <w:t>информацию, полученную от зарегистрированного лица в отношении ценных бумаг, зачисленных на счет неустановленных лиц, в том числе об их владельцах и (или) иных лицах, если ценные бумаги не принадлежали зарегистрированному лицу.</w:t>
      </w:r>
    </w:p>
    <w:p w:rsidR="00F55F9D" w:rsidRDefault="00F55F9D">
      <w:pPr>
        <w:pStyle w:val="ConsPlusNormal"/>
        <w:ind w:firstLine="540"/>
        <w:jc w:val="both"/>
      </w:pPr>
    </w:p>
    <w:p w:rsidR="00F55F9D" w:rsidRDefault="00F55F9D">
      <w:pPr>
        <w:pStyle w:val="ConsPlusTitle"/>
        <w:ind w:firstLine="540"/>
        <w:jc w:val="both"/>
        <w:outlineLvl w:val="1"/>
      </w:pPr>
      <w:r>
        <w:t>Глава 8. Заключительные положения</w:t>
      </w:r>
    </w:p>
    <w:p w:rsidR="00F55F9D" w:rsidRDefault="00F55F9D">
      <w:pPr>
        <w:pStyle w:val="ConsPlusNormal"/>
        <w:ind w:firstLine="540"/>
        <w:jc w:val="both"/>
      </w:pPr>
    </w:p>
    <w:p w:rsidR="00F55F9D" w:rsidRDefault="00F55F9D">
      <w:pPr>
        <w:pStyle w:val="ConsPlusNormal"/>
        <w:ind w:firstLine="540"/>
        <w:jc w:val="both"/>
      </w:pPr>
      <w:r>
        <w:t>8.1. Настоящее Положение подлежит официальному опубликованию и в соответствии с решением Совета директоров Банка России (протокол заседания Совета директоров Банка России от 24 июня 2022 года N ПСД-44) вступает в силу с 1 апреля 2023 года.</w:t>
      </w:r>
    </w:p>
    <w:p w:rsidR="00F55F9D" w:rsidRDefault="00F55F9D">
      <w:pPr>
        <w:pStyle w:val="ConsPlusNormal"/>
        <w:spacing w:before="200"/>
        <w:ind w:firstLine="540"/>
        <w:jc w:val="both"/>
      </w:pPr>
      <w:r>
        <w:t>8.2. Держатель реестра владельцев ипотечных сертификатов участия должен закрыть счета "выдаваемые ипотечные сертификаты участия" и счета "дополнительные ипотечные сертификаты участия" не позднее трех рабочих дней со дня вступления в силу настоящего Положения.</w:t>
      </w:r>
    </w:p>
    <w:p w:rsidR="00F55F9D" w:rsidRDefault="00F55F9D">
      <w:pPr>
        <w:pStyle w:val="ConsPlusNormal"/>
        <w:spacing w:before="200"/>
        <w:ind w:firstLine="540"/>
        <w:jc w:val="both"/>
      </w:pPr>
      <w:r>
        <w:t>8.3. Со дня вступления в силу настоящего Положения признать не подлежащими применению:</w:t>
      </w:r>
    </w:p>
    <w:p w:rsidR="00F55F9D" w:rsidRDefault="00F55F9D">
      <w:pPr>
        <w:pStyle w:val="ConsPlusNormal"/>
        <w:spacing w:before="200"/>
        <w:ind w:firstLine="540"/>
        <w:jc w:val="both"/>
      </w:pPr>
      <w:hyperlink r:id="rId60">
        <w:r>
          <w:rPr>
            <w:color w:val="0000FF"/>
          </w:rPr>
          <w:t>постановление</w:t>
        </w:r>
      </w:hyperlink>
      <w:r>
        <w:t xml:space="preserve"> Федеральной комиссии по рынку ценных бумаг от 30 августа 2001 года N 21 "О порядке учета в системе ведения реестра не полностью оплаченных акций и внесения в систему ведения реестра изменений, касающихся перерегистрации акций, переходящих в распоряжение эмитента в случае их неполной оплаты в предусмотренный законом срок" &lt;1&gt;;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Зарегистрировано Минюстом России 19 октября 2001 года, регистрационный N 2982.</w:t>
      </w:r>
    </w:p>
    <w:p w:rsidR="00F55F9D" w:rsidRDefault="00F55F9D">
      <w:pPr>
        <w:pStyle w:val="ConsPlusNormal"/>
        <w:ind w:firstLine="540"/>
        <w:jc w:val="both"/>
      </w:pPr>
    </w:p>
    <w:p w:rsidR="00F55F9D" w:rsidRDefault="00F55F9D">
      <w:pPr>
        <w:pStyle w:val="ConsPlusNormal"/>
        <w:ind w:firstLine="540"/>
        <w:jc w:val="both"/>
      </w:pPr>
      <w:hyperlink r:id="rId61">
        <w:r>
          <w:rPr>
            <w:color w:val="0000FF"/>
          </w:rPr>
          <w:t>приказ</w:t>
        </w:r>
      </w:hyperlink>
      <w:r>
        <w:t xml:space="preserve"> Федеральной службы по финансовым рынкам от 13 августа 2009 года N 09-33/пз-н "Об особенностях порядка ведения реестра владельцев именных ценных бумаг эмитентами именных ценных бумаг" &lt;2&gt;;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&lt;2&gt; Зарегистрирован Минюстом России 3 ноября 2009 года, регистрационный N 15168.</w:t>
      </w:r>
    </w:p>
    <w:p w:rsidR="00F55F9D" w:rsidRDefault="00F55F9D">
      <w:pPr>
        <w:pStyle w:val="ConsPlusNormal"/>
        <w:ind w:firstLine="540"/>
        <w:jc w:val="both"/>
      </w:pPr>
    </w:p>
    <w:p w:rsidR="00F55F9D" w:rsidRDefault="00F55F9D">
      <w:pPr>
        <w:pStyle w:val="ConsPlusNormal"/>
        <w:ind w:firstLine="540"/>
        <w:jc w:val="both"/>
      </w:pPr>
      <w:hyperlink r:id="rId62">
        <w:r>
          <w:rPr>
            <w:color w:val="0000FF"/>
          </w:rPr>
          <w:t>приказ</w:t>
        </w:r>
      </w:hyperlink>
      <w:r>
        <w:t xml:space="preserve"> Федеральной службы по финансовым рынкам от 12 августа 2010 года N 10-56/пз-н "Об особенностях проведения в реестре владельцев именных ценных бумаг операции по изменению информации, содержащейся на лицевом счете номинального держателя и (или) доверительного </w:t>
      </w:r>
      <w:r>
        <w:lastRenderedPageBreak/>
        <w:t>управляющего, в связи с реорганизацией указанных лиц в форме преобразования или в форме присоединения" &lt;3&gt;;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&lt;3&gt; Зарегистрирован Минюстом России 9 сентября 2010 года, регистрационный N 18404.</w:t>
      </w:r>
    </w:p>
    <w:p w:rsidR="00F55F9D" w:rsidRDefault="00F55F9D">
      <w:pPr>
        <w:pStyle w:val="ConsPlusNormal"/>
        <w:ind w:firstLine="540"/>
        <w:jc w:val="both"/>
      </w:pPr>
    </w:p>
    <w:p w:rsidR="00F55F9D" w:rsidRDefault="00F55F9D">
      <w:pPr>
        <w:pStyle w:val="ConsPlusNormal"/>
        <w:ind w:firstLine="540"/>
        <w:jc w:val="both"/>
      </w:pPr>
      <w:hyperlink r:id="rId63">
        <w:r>
          <w:rPr>
            <w:color w:val="0000FF"/>
          </w:rPr>
          <w:t>приказ</w:t>
        </w:r>
      </w:hyperlink>
      <w:r>
        <w:t xml:space="preserve"> Федеральной службы по финансовым рынкам от 30 июля 2013 года N 13-65/пз-н "О порядке открытия и ведения держателями реестров владельцев ценных бумаг лицевых и иных счетов и о внесении изменений в некоторые нормативные правовые акты Федеральной службы по финансовым рынкам" &lt;1&gt;.</w:t>
      </w:r>
    </w:p>
    <w:p w:rsidR="00F55F9D" w:rsidRDefault="00F55F9D">
      <w:pPr>
        <w:pStyle w:val="ConsPlusNormal"/>
        <w:spacing w:before="200"/>
        <w:ind w:firstLine="540"/>
        <w:jc w:val="both"/>
      </w:pPr>
      <w:r>
        <w:t>--------------------------------</w:t>
      </w:r>
    </w:p>
    <w:p w:rsidR="00F55F9D" w:rsidRDefault="00F55F9D">
      <w:pPr>
        <w:pStyle w:val="ConsPlusNormal"/>
        <w:spacing w:before="200"/>
        <w:ind w:firstLine="540"/>
        <w:jc w:val="both"/>
      </w:pPr>
      <w:r>
        <w:t>&lt;1&gt; Зарегистрирован Минюстом России 30 августа 2013 года, регистрационный N 29799.</w:t>
      </w:r>
    </w:p>
    <w:p w:rsidR="00F55F9D" w:rsidRDefault="00F55F9D">
      <w:pPr>
        <w:pStyle w:val="ConsPlusNormal"/>
        <w:jc w:val="right"/>
      </w:pPr>
    </w:p>
    <w:p w:rsidR="00F55F9D" w:rsidRDefault="00F55F9D">
      <w:pPr>
        <w:pStyle w:val="ConsPlusNormal"/>
        <w:jc w:val="right"/>
      </w:pPr>
      <w:r>
        <w:t>Председатель Центрального банка</w:t>
      </w:r>
    </w:p>
    <w:p w:rsidR="00F55F9D" w:rsidRDefault="00F55F9D">
      <w:pPr>
        <w:pStyle w:val="ConsPlusNormal"/>
        <w:jc w:val="right"/>
      </w:pPr>
      <w:r>
        <w:t>Российской Федерации</w:t>
      </w:r>
    </w:p>
    <w:p w:rsidR="00F55F9D" w:rsidRDefault="00F55F9D">
      <w:pPr>
        <w:pStyle w:val="ConsPlusNormal"/>
        <w:jc w:val="right"/>
      </w:pPr>
      <w:r>
        <w:t>Э.С.НАБИУЛЛИНА</w:t>
      </w:r>
    </w:p>
    <w:p w:rsidR="00F55F9D" w:rsidRDefault="00F55F9D">
      <w:pPr>
        <w:pStyle w:val="ConsPlusNormal"/>
        <w:ind w:firstLine="540"/>
        <w:jc w:val="both"/>
      </w:pPr>
    </w:p>
    <w:p w:rsidR="00F55F9D" w:rsidRDefault="00F55F9D">
      <w:pPr>
        <w:pStyle w:val="ConsPlusNormal"/>
        <w:ind w:firstLine="540"/>
        <w:jc w:val="both"/>
      </w:pPr>
    </w:p>
    <w:p w:rsidR="00F55F9D" w:rsidRDefault="00F55F9D">
      <w:pPr>
        <w:pStyle w:val="ConsPlusNormal"/>
        <w:pBdr>
          <w:bottom w:val="single" w:sz="6" w:space="0" w:color="auto"/>
        </w:pBdr>
        <w:spacing w:before="100" w:after="100"/>
        <w:jc w:val="both"/>
        <w:rPr>
          <w:sz w:val="2"/>
          <w:szCs w:val="2"/>
        </w:rPr>
      </w:pPr>
    </w:p>
    <w:p w:rsidR="00A1476D" w:rsidRDefault="00F55F9D">
      <w:bookmarkStart w:id="48" w:name="_GoBack"/>
      <w:bookmarkEnd w:id="48"/>
    </w:p>
    <w:sectPr w:rsidR="00A1476D" w:rsidSect="00B473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9D"/>
    <w:rsid w:val="003757BD"/>
    <w:rsid w:val="007D0CD2"/>
    <w:rsid w:val="00F55F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DC7423-7F22-474C-AEC3-68F05F98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5F9D"/>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F55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55F9D"/>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F55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55F9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F55F9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55F9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55F9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11A97C20E46A821D42D0F73E4C7B680D33CD00564BEB46D2E1FA3D24FBB5995D639CF51D9CC736653C289537EE9DC46C536F930DA4568I4K" TargetMode="External"/><Relationship Id="rId21" Type="http://schemas.openxmlformats.org/officeDocument/2006/relationships/hyperlink" Target="consultantplus://offline/ref=511A97C20E46A821D42D0F73E4C7B680D430DF006BB8B46D2E1FA3D24FBB5995D639CF54D1C0223C43C6C00670F7DF5DDB31E7306DI9K" TargetMode="External"/><Relationship Id="rId34" Type="http://schemas.openxmlformats.org/officeDocument/2006/relationships/hyperlink" Target="consultantplus://offline/ref=511A97C20E46A821D42D0F73E4C7B680D33CD00564BEB46D2E1FA3D24FBB5995D639CF51D9CB706A0198995737BCD258C62DE737C44587F968I7K" TargetMode="External"/><Relationship Id="rId42" Type="http://schemas.openxmlformats.org/officeDocument/2006/relationships/hyperlink" Target="consultantplus://offline/ref=511A97C20E46A821D42D0F73E4C7B680D33AD4076EB9B46D2E1FA3D24FBB5995D639CF51D9CB746E0E98995737BCD258C62DE737C44587F968I7K" TargetMode="External"/><Relationship Id="rId47" Type="http://schemas.openxmlformats.org/officeDocument/2006/relationships/hyperlink" Target="consultantplus://offline/ref=511A97C20E46A821D42D0F73E4C7B680D33BDE006BBCB46D2E1FA3D24FBB5995D639CF51D9CB766B0498995737BCD258C62DE737C44587F968I7K" TargetMode="External"/><Relationship Id="rId50" Type="http://schemas.openxmlformats.org/officeDocument/2006/relationships/hyperlink" Target="consultantplus://offline/ref=511A97C20E46A821D42D0F73E4C7B680D33CD00564BEB46D2E1FA3D24FBB5995D639CF51D9CB706A0198995737BCD258C62DE737C44587F968I7K" TargetMode="External"/><Relationship Id="rId55" Type="http://schemas.openxmlformats.org/officeDocument/2006/relationships/hyperlink" Target="consultantplus://offline/ref=511A97C20E46A821D42D0F73E4C7B680D33ADF016FBAB46D2E1FA3D24FBB5995D639CF52D9CF716653C289537EE9DC46C536F930DA4568I4K" TargetMode="External"/><Relationship Id="rId63" Type="http://schemas.openxmlformats.org/officeDocument/2006/relationships/hyperlink" Target="consultantplus://offline/ref=511A97C20E46A821D42D0F73E4C7B680D439D30D64BBB46D2E1FA3D24FBB5995C439975DD9C8686D028DCF06716EIAK" TargetMode="External"/><Relationship Id="rId7" Type="http://schemas.openxmlformats.org/officeDocument/2006/relationships/hyperlink" Target="consultantplus://offline/ref=511A97C20E46A821D42D0F73E4C7B680D33ADF016FBAB46D2E1FA3D24FBB5995D639CF59D1C97D3956D7980B73EAC158C02DE532D864I4K" TargetMode="External"/><Relationship Id="rId2" Type="http://schemas.openxmlformats.org/officeDocument/2006/relationships/settings" Target="settings.xml"/><Relationship Id="rId16" Type="http://schemas.openxmlformats.org/officeDocument/2006/relationships/hyperlink" Target="consultantplus://offline/ref=511A97C20E46A821D42D0F73E4C7B680D33ADF016FBAB46D2E1FA3D24FBB5995D639CF59DFCF7D3956D7980B73EAC158C02DE532D864I4K" TargetMode="External"/><Relationship Id="rId29" Type="http://schemas.openxmlformats.org/officeDocument/2006/relationships/hyperlink" Target="consultantplus://offline/ref=511A97C20E46A821D42D0F73E4C7B680D33CD00564BEB46D2E1FA3D24FBB5995D639CF51D9CB756B0298995737BCD258C62DE737C44587F968I7K" TargetMode="External"/><Relationship Id="rId11" Type="http://schemas.openxmlformats.org/officeDocument/2006/relationships/hyperlink" Target="consultantplus://offline/ref=511A97C20E46A821D42D0F73E4C7B680D33BDE006BBCB46D2E1FA3D24FBB5995D639CF54DDC27D3956D7980B73EAC158C02DE532D864I4K" TargetMode="External"/><Relationship Id="rId24" Type="http://schemas.openxmlformats.org/officeDocument/2006/relationships/hyperlink" Target="consultantplus://offline/ref=511A97C20E46A821D42D0F73E4C7B680D33BD00C6CB7B46D2E1FA3D24FBB5995D639CF51D9CB776F0098995737BCD258C62DE737C44587F968I7K" TargetMode="External"/><Relationship Id="rId32" Type="http://schemas.openxmlformats.org/officeDocument/2006/relationships/hyperlink" Target="consultantplus://offline/ref=511A97C20E46A821D42D0F73E4C7B680D33CD00564BEB46D2E1FA3D24FBB5995D639CF53DEC97D3956D7980B73EAC158C02DE532D864I4K" TargetMode="External"/><Relationship Id="rId37" Type="http://schemas.openxmlformats.org/officeDocument/2006/relationships/hyperlink" Target="consultantplus://offline/ref=511A97C20E46A821D42D0F73E4C7B680D33CD00564BEB46D2E1FA3D24FBB5995D639CF53D1CB7D3956D7980B73EAC158C02DE532D864I4K" TargetMode="External"/><Relationship Id="rId40" Type="http://schemas.openxmlformats.org/officeDocument/2006/relationships/hyperlink" Target="consultantplus://offline/ref=511A97C20E46A821D42D0F73E4C7B680D33ADF016FBAB46D2E1FA3D24FBB5995D639CF52DBCC7F6653C289537EE9DC46C536F930DA4568I4K" TargetMode="External"/><Relationship Id="rId45" Type="http://schemas.openxmlformats.org/officeDocument/2006/relationships/hyperlink" Target="consultantplus://offline/ref=511A97C20E46A821D42D0F73E4C7B680D33BDE006BBCB46D2E1FA3D24FBB5995D639CF54DDC27D3956D7980B73EAC158C02DE532D864I4K" TargetMode="External"/><Relationship Id="rId53" Type="http://schemas.openxmlformats.org/officeDocument/2006/relationships/hyperlink" Target="consultantplus://offline/ref=511A97C20E46A821D42D0F73E4C7B680D33CD00564BEB46D2E1FA3D24FBB5995D639CF51D9CB75680298995737BCD258C62DE737C44587F968I7K" TargetMode="External"/><Relationship Id="rId58" Type="http://schemas.openxmlformats.org/officeDocument/2006/relationships/hyperlink" Target="consultantplus://offline/ref=511A97C20E46A821D42D0F73E4C7B680D33ADF016FBAB46D2E1FA3D24FBB5995D639CF51D0CA766653C289537EE9DC46C536F930DA4568I4K" TargetMode="External"/><Relationship Id="rId5" Type="http://schemas.openxmlformats.org/officeDocument/2006/relationships/hyperlink" Target="consultantplus://offline/ref=511A97C20E46A821D42D0F73E4C7B680D33ADF016FBAB46D2E1FA3D24FBB5995D639CF52D9CF706653C289537EE9DC46C536F930DA4568I4K" TargetMode="External"/><Relationship Id="rId61" Type="http://schemas.openxmlformats.org/officeDocument/2006/relationships/hyperlink" Target="consultantplus://offline/ref=511A97C20E46A821D42D0F73E4C7B680DE3BD30C6DB4E9672646AFD048B40690D128CF50DAD576681991CD0467I0K" TargetMode="External"/><Relationship Id="rId19" Type="http://schemas.openxmlformats.org/officeDocument/2006/relationships/hyperlink" Target="consultantplus://offline/ref=511A97C20E46A821D42D0F73E4C7B680D430DF006BB8B46D2E1FA3D24FBB5995D639CF54D1C0223C43C6C00670F7DF5DDB31E7306DI9K" TargetMode="External"/><Relationship Id="rId14" Type="http://schemas.openxmlformats.org/officeDocument/2006/relationships/hyperlink" Target="consultantplus://offline/ref=511A97C20E46A821D42D0F73E4C7B680D33BDE006BBCB46D2E1FA3D24FBB5995D639CF54DDC27D3956D7980B73EAC158C02DE532D864I4K" TargetMode="External"/><Relationship Id="rId22" Type="http://schemas.openxmlformats.org/officeDocument/2006/relationships/hyperlink" Target="consultantplus://offline/ref=511A97C20E46A821D42D0F73E4C7B680D430DF006BB8B46D2E1FA3D24FBB5995D639CF51D9CB776E0F98995737BCD258C62DE737C44587F968I7K" TargetMode="External"/><Relationship Id="rId27" Type="http://schemas.openxmlformats.org/officeDocument/2006/relationships/hyperlink" Target="consultantplus://offline/ref=511A97C20E46A821D42D0F73E4C7B680D33CD00564BEB46D2E1FA3D24FBB5995D639CF53DEC97D3956D7980B73EAC158C02DE532D864I4K" TargetMode="External"/><Relationship Id="rId30" Type="http://schemas.openxmlformats.org/officeDocument/2006/relationships/hyperlink" Target="consultantplus://offline/ref=511A97C20E46A821D42D0F73E4C7B680D33CD00564BEB46D2E1FA3D24FBB5995D639CF51D9CB706A0198995737BCD258C62DE737C44587F968I7K" TargetMode="External"/><Relationship Id="rId35" Type="http://schemas.openxmlformats.org/officeDocument/2006/relationships/hyperlink" Target="consultantplus://offline/ref=511A97C20E46A821D42D0F73E4C7B680D33CD00564BEB46D2E1FA3D24FBB5995D639CF51D9CC736653C289537EE9DC46C536F930DA4568I4K" TargetMode="External"/><Relationship Id="rId43" Type="http://schemas.openxmlformats.org/officeDocument/2006/relationships/hyperlink" Target="consultantplus://offline/ref=511A97C20E46A821D42D0F73E4C7B680D33CD0056BBFB46D2E1FA3D24FBB5995C439975DD9C8686D028DCF06716EIAK" TargetMode="External"/><Relationship Id="rId48" Type="http://schemas.openxmlformats.org/officeDocument/2006/relationships/hyperlink" Target="consultantplus://offline/ref=511A97C20E46A821D42D0F73E4C7B680D33BDE006BBCB46D2E1FA3D24FBB5995D639CF51D9CB766B0498995737BCD258C62DE737C44587F968I7K" TargetMode="External"/><Relationship Id="rId56" Type="http://schemas.openxmlformats.org/officeDocument/2006/relationships/hyperlink" Target="consultantplus://offline/ref=511A97C20E46A821D42D0F73E4C7B680D33CD0056BBFB46D2E1FA3D24FBB5995C439975DD9C8686D028DCF06716EIAK" TargetMode="External"/><Relationship Id="rId64" Type="http://schemas.openxmlformats.org/officeDocument/2006/relationships/fontTable" Target="fontTable.xml"/><Relationship Id="rId8" Type="http://schemas.openxmlformats.org/officeDocument/2006/relationships/hyperlink" Target="consultantplus://offline/ref=511A97C20E46A821D42D0F73E4C7B680D33ADF016FBAB46D2E1FA3D24FBB5995D639CF51D1CA726653C289537EE9DC46C536F930DA4568I4K" TargetMode="External"/><Relationship Id="rId51" Type="http://schemas.openxmlformats.org/officeDocument/2006/relationships/hyperlink" Target="consultantplus://offline/ref=511A97C20E46A821D42D0F73E4C7B680D33CD00564BEB46D2E1FA3D24FBB5995D639CF58DCC37D3956D7980B73EAC158C02DE532D864I4K" TargetMode="External"/><Relationship Id="rId3" Type="http://schemas.openxmlformats.org/officeDocument/2006/relationships/webSettings" Target="webSettings.xml"/><Relationship Id="rId12" Type="http://schemas.openxmlformats.org/officeDocument/2006/relationships/hyperlink" Target="consultantplus://offline/ref=511A97C20E46A821D42D0F73E4C7B680D33ADF016FBAB46D2E1FA3D24FBB5995D639CF52D9CF716653C289537EE9DC46C536F930DA4568I4K" TargetMode="External"/><Relationship Id="rId17" Type="http://schemas.openxmlformats.org/officeDocument/2006/relationships/hyperlink" Target="consultantplus://offline/ref=511A97C20E46A821D42D0F73E4C7B680D430DF006BB8B46D2E1FA3D24FBB5995D639CF54D1C0223C43C6C00670F7DF5DDB31E7306DI9K" TargetMode="External"/><Relationship Id="rId25" Type="http://schemas.openxmlformats.org/officeDocument/2006/relationships/hyperlink" Target="consultantplus://offline/ref=511A97C20E46A821D42D0F73E4C7B680D33CD00564BEB46D2E1FA3D24FBB5995D639CF51D9CB706A0198995737BCD258C62DE737C44587F968I7K" TargetMode="External"/><Relationship Id="rId33" Type="http://schemas.openxmlformats.org/officeDocument/2006/relationships/hyperlink" Target="consultantplus://offline/ref=511A97C20E46A821D42D0F73E4C7B680D33CD00564BEB46D2E1FA3D24FBB5995D639CF53D1CB7D3956D7980B73EAC158C02DE532D864I4K" TargetMode="External"/><Relationship Id="rId38" Type="http://schemas.openxmlformats.org/officeDocument/2006/relationships/hyperlink" Target="consultantplus://offline/ref=511A97C20E46A821D42D0F73E4C7B680D33CD00564BEB46D2E1FA3D24FBB5995D639CF51D9CB756B0298995737BCD258C62DE737C44587F968I7K" TargetMode="External"/><Relationship Id="rId46" Type="http://schemas.openxmlformats.org/officeDocument/2006/relationships/hyperlink" Target="consultantplus://offline/ref=511A97C20E46A821D42D0F73E4C7B680D33BDE006BBCB46D2E1FA3D24FBB5995D639CF59DFCD7D3956D7980B73EAC158C02DE532D864I4K" TargetMode="External"/><Relationship Id="rId59" Type="http://schemas.openxmlformats.org/officeDocument/2006/relationships/hyperlink" Target="consultantplus://offline/ref=511A97C20E46A821D42D0F73E4C7B680D33ADF016FBAB46D2E1FA3D24FBB5995D639CF52D0C3746653C289537EE9DC46C536F930DA4568I4K" TargetMode="External"/><Relationship Id="rId20" Type="http://schemas.openxmlformats.org/officeDocument/2006/relationships/hyperlink" Target="consultantplus://offline/ref=511A97C20E46A821D42D0F73E4C7B680D430DF006BB8B46D2E1FA3D24FBB5995D639CF51D9CB776E0F98995737BCD258C62DE737C44587F968I7K" TargetMode="External"/><Relationship Id="rId41" Type="http://schemas.openxmlformats.org/officeDocument/2006/relationships/hyperlink" Target="consultantplus://offline/ref=511A97C20E46A821D42D0F73E4C7B680D430DF076DBDB46D2E1FA3D24FBB5995D639CF51D9CB746C0E98995737BCD258C62DE737C44587F968I7K" TargetMode="External"/><Relationship Id="rId54" Type="http://schemas.openxmlformats.org/officeDocument/2006/relationships/hyperlink" Target="consultantplus://offline/ref=511A97C20E46A821D42D0F73E4C7B680D33ADF016FBAB46D2E1FA3D24FBB5995D639CF52D9CF716653C289537EE9DC46C536F930DA4568I4K" TargetMode="External"/><Relationship Id="rId62" Type="http://schemas.openxmlformats.org/officeDocument/2006/relationships/hyperlink" Target="consultantplus://offline/ref=511A97C20E46A821D42D0F73E4C7B680D638D20369BFB46D2E1FA3D24FBB5995C439975DD9C8686D028DCF06716EIAK" TargetMode="External"/><Relationship Id="rId1" Type="http://schemas.openxmlformats.org/officeDocument/2006/relationships/styles" Target="styles.xml"/><Relationship Id="rId6" Type="http://schemas.openxmlformats.org/officeDocument/2006/relationships/hyperlink" Target="consultantplus://offline/ref=511A97C20E46A821D42D0F73E4C7B680D33ADF016FBAB46D2E1FA3D24FBB5995D639CF52D9CF7F6653C289537EE9DC46C536F930DA4568I4K" TargetMode="External"/><Relationship Id="rId15" Type="http://schemas.openxmlformats.org/officeDocument/2006/relationships/hyperlink" Target="consultantplus://offline/ref=511A97C20E46A821D42D0F73E4C7B680D33BDE006BBCB46D2E1FA3D24FBB5995D639CF54DDC27D3956D7980B73EAC158C02DE532D864I4K" TargetMode="External"/><Relationship Id="rId23" Type="http://schemas.openxmlformats.org/officeDocument/2006/relationships/hyperlink" Target="consultantplus://offline/ref=511A97C20E46A821D42D0F73E4C7B680D33ADF016FBAB46D2E1FA3D24FBB5995D639CF52DBCD776653C289537EE9DC46C536F930DA4568I4K" TargetMode="External"/><Relationship Id="rId28" Type="http://schemas.openxmlformats.org/officeDocument/2006/relationships/hyperlink" Target="consultantplus://offline/ref=511A97C20E46A821D42D0F73E4C7B680D33CD00564BEB46D2E1FA3D24FBB5995D639CF53D1CB7D3956D7980B73EAC158C02DE532D864I4K" TargetMode="External"/><Relationship Id="rId36" Type="http://schemas.openxmlformats.org/officeDocument/2006/relationships/hyperlink" Target="consultantplus://offline/ref=511A97C20E46A821D42D0F73E4C7B680D33CD00564BEB46D2E1FA3D24FBB5995D639CF53DEC97D3956D7980B73EAC158C02DE532D864I4K" TargetMode="External"/><Relationship Id="rId49" Type="http://schemas.openxmlformats.org/officeDocument/2006/relationships/hyperlink" Target="consultantplus://offline/ref=511A97C20E46A821D42D0F73E4C7B680D33ADF016FBAB46D2E1FA3D24FBB5995D639CF52D0C3746653C289537EE9DC46C536F930DA4568I4K" TargetMode="External"/><Relationship Id="rId57" Type="http://schemas.openxmlformats.org/officeDocument/2006/relationships/hyperlink" Target="consultantplus://offline/ref=511A97C20E46A821D42D0F73E4C7B680D33ADF016FBAB46D2E1FA3D24FBB5995D639CF51D0CA766653C289537EE9DC46C536F930DA4568I4K" TargetMode="External"/><Relationship Id="rId10" Type="http://schemas.openxmlformats.org/officeDocument/2006/relationships/hyperlink" Target="consultantplus://offline/ref=511A97C20E46A821D42D0F73E4C7B680D33ADF016FBAB46D2E1FA3D24FBB5995D639CF51D8CD766653C289537EE9DC46C536F930DA4568I4K" TargetMode="External"/><Relationship Id="rId31" Type="http://schemas.openxmlformats.org/officeDocument/2006/relationships/hyperlink" Target="consultantplus://offline/ref=511A97C20E46A821D42D0F73E4C7B680D33CD00564BEB46D2E1FA3D24FBB5995D639CF51D9CC736653C289537EE9DC46C536F930DA4568I4K" TargetMode="External"/><Relationship Id="rId44" Type="http://schemas.openxmlformats.org/officeDocument/2006/relationships/hyperlink" Target="consultantplus://offline/ref=511A97C20E46A821D42D0F73E4C7B680D33BDE006BBCB46D2E1FA3D24FBB5995D639CF54DDC27D3956D7980B73EAC158C02DE532D864I4K" TargetMode="External"/><Relationship Id="rId52" Type="http://schemas.openxmlformats.org/officeDocument/2006/relationships/hyperlink" Target="consultantplus://offline/ref=511A97C20E46A821D42D0F73E4C7B680D33CD00564BEB46D2E1FA3D24FBB5995D639CF53DEC97D3956D7980B73EAC158C02DE532D864I4K" TargetMode="External"/><Relationship Id="rId60" Type="http://schemas.openxmlformats.org/officeDocument/2006/relationships/hyperlink" Target="consultantplus://offline/ref=511A97C20E46A821D42D0F73E4C7B680D43BD00264B4E9672646AFD048B40690D128CF50DAD576681991CD0467I0K" TargetMode="External"/><Relationship Id="rId65"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511A97C20E46A821D42D0F73E4C7B680D33ADF016FBAB46D2E1FA3D24FBB5995D639CF51D0CA766653C289537EE9DC46C536F930DA4568I4K" TargetMode="External"/><Relationship Id="rId13" Type="http://schemas.openxmlformats.org/officeDocument/2006/relationships/hyperlink" Target="consultantplus://offline/ref=511A97C20E46A821D42D0F73E4C7B680D33ADF016FBAB46D2E1FA3D24FBB5995D639CF51D0CA766653C289537EE9DC46C536F930DA4568I4K" TargetMode="External"/><Relationship Id="rId18" Type="http://schemas.openxmlformats.org/officeDocument/2006/relationships/hyperlink" Target="consultantplus://offline/ref=511A97C20E46A821D42D0F73E4C7B680D430DF006BB8B46D2E1FA3D24FBB5995D639CF51D9CB776E0F98995737BCD258C62DE737C44587F968I7K" TargetMode="External"/><Relationship Id="rId39" Type="http://schemas.openxmlformats.org/officeDocument/2006/relationships/hyperlink" Target="consultantplus://offline/ref=511A97C20E46A821D42D0F73E4C7B680D33ADF016FBAB46D2E1FA3D24FBB5995D639CF56D1CF7D3956D7980B73EAC158C02DE532D864I4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14442</Words>
  <Characters>82325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Пастухова</dc:creator>
  <cp:keywords/>
  <dc:description/>
  <cp:lastModifiedBy>Лилия Пастухова</cp:lastModifiedBy>
  <cp:revision>1</cp:revision>
  <dcterms:created xsi:type="dcterms:W3CDTF">2023-05-03T10:08:00Z</dcterms:created>
  <dcterms:modified xsi:type="dcterms:W3CDTF">2023-05-03T10:09:00Z</dcterms:modified>
</cp:coreProperties>
</file>